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5E10F" w14:textId="2276BFE4" w:rsidR="000E6B25" w:rsidRDefault="000E6B25" w:rsidP="000E6B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>3GPP TSG-RAN WG1 Meeting #96bis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321F7C" w:rsidRPr="00321F7C">
        <w:rPr>
          <w:sz w:val="32"/>
          <w:szCs w:val="32"/>
        </w:rPr>
        <w:t>1904845</w:t>
      </w:r>
    </w:p>
    <w:p w14:paraId="5AB7BE9C" w14:textId="77777777" w:rsidR="000E6B25" w:rsidRPr="005B5E25" w:rsidRDefault="000E6B25" w:rsidP="000E6B25">
      <w:pPr>
        <w:pStyle w:val="3GPPHeader"/>
        <w:spacing w:after="0"/>
      </w:pPr>
      <w:bookmarkStart w:id="1" w:name="_Hlk4750690"/>
      <w:r>
        <w:t>Xi’an, China, 8</w:t>
      </w:r>
      <w:r>
        <w:rPr>
          <w:vertAlign w:val="superscript"/>
        </w:rPr>
        <w:t xml:space="preserve">th </w:t>
      </w:r>
      <w:r>
        <w:t>– 12</w:t>
      </w:r>
      <w:r>
        <w:rPr>
          <w:vertAlign w:val="superscript"/>
        </w:rPr>
        <w:t>nd</w:t>
      </w:r>
      <w:r>
        <w:t xml:space="preserve"> </w:t>
      </w:r>
      <w:proofErr w:type="gramStart"/>
      <w:r>
        <w:t>April,</w:t>
      </w:r>
      <w:proofErr w:type="gramEnd"/>
      <w:r>
        <w:t xml:space="preserve"> 2019</w:t>
      </w:r>
      <w:bookmarkEnd w:id="1"/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777777" w:rsidR="00520D73" w:rsidRPr="008732C1" w:rsidRDefault="00520D73" w:rsidP="00520D7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732C1">
        <w:rPr>
          <w:sz w:val="22"/>
          <w:szCs w:val="22"/>
        </w:rPr>
        <w:t>Source:</w:t>
      </w:r>
      <w:r w:rsidRPr="008732C1">
        <w:rPr>
          <w:sz w:val="22"/>
          <w:szCs w:val="22"/>
        </w:rPr>
        <w:tab/>
        <w:t>Ericsson</w:t>
      </w:r>
    </w:p>
    <w:p w14:paraId="571AF1CA" w14:textId="36B689F9" w:rsidR="00520D73" w:rsidRPr="008732C1" w:rsidRDefault="00520D73" w:rsidP="00520D7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Title:</w:t>
      </w:r>
      <w:bookmarkStart w:id="2" w:name="Title"/>
      <w:bookmarkEnd w:id="2"/>
      <w:r w:rsidRPr="008732C1">
        <w:rPr>
          <w:sz w:val="22"/>
          <w:szCs w:val="22"/>
        </w:rPr>
        <w:tab/>
      </w:r>
      <w:bookmarkStart w:id="3" w:name="_Hlk4750647"/>
      <w:r w:rsidR="005A406E" w:rsidRPr="005A406E">
        <w:rPr>
          <w:sz w:val="22"/>
          <w:szCs w:val="22"/>
        </w:rPr>
        <w:t xml:space="preserve">Initial results on coverage and </w:t>
      </w:r>
      <w:proofErr w:type="spellStart"/>
      <w:r w:rsidR="00FA7A1F">
        <w:rPr>
          <w:sz w:val="22"/>
          <w:szCs w:val="22"/>
        </w:rPr>
        <w:t>msgA</w:t>
      </w:r>
      <w:proofErr w:type="spellEnd"/>
      <w:r w:rsidR="00FA7A1F">
        <w:rPr>
          <w:sz w:val="22"/>
          <w:szCs w:val="22"/>
        </w:rPr>
        <w:t xml:space="preserve"> </w:t>
      </w:r>
      <w:r w:rsidR="005A406E" w:rsidRPr="005A406E">
        <w:rPr>
          <w:sz w:val="22"/>
          <w:szCs w:val="22"/>
        </w:rPr>
        <w:t>configurations</w:t>
      </w:r>
      <w:bookmarkEnd w:id="3"/>
    </w:p>
    <w:p w14:paraId="3FBAABD9" w14:textId="1F1E9F5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Agenda Item:</w:t>
      </w:r>
      <w:bookmarkStart w:id="4" w:name="Source"/>
      <w:bookmarkEnd w:id="4"/>
      <w:r w:rsidRPr="008732C1">
        <w:rPr>
          <w:sz w:val="22"/>
          <w:szCs w:val="22"/>
        </w:rPr>
        <w:tab/>
      </w:r>
      <w:r w:rsidR="00147D48" w:rsidRPr="008732C1">
        <w:rPr>
          <w:sz w:val="22"/>
          <w:szCs w:val="22"/>
        </w:rPr>
        <w:t>7.</w:t>
      </w:r>
      <w:r w:rsidR="008E5CE0" w:rsidRPr="008732C1">
        <w:rPr>
          <w:sz w:val="22"/>
          <w:szCs w:val="22"/>
        </w:rPr>
        <w:t>1.2.3</w:t>
      </w:r>
    </w:p>
    <w:p w14:paraId="775F7906" w14:textId="7777777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Document for:</w:t>
      </w:r>
      <w:r w:rsidRPr="008732C1">
        <w:rPr>
          <w:sz w:val="22"/>
          <w:szCs w:val="22"/>
        </w:rPr>
        <w:tab/>
      </w:r>
      <w:bookmarkStart w:id="5" w:name="DocumentFor"/>
      <w:bookmarkEnd w:id="5"/>
      <w:r w:rsidRPr="008732C1">
        <w:rPr>
          <w:sz w:val="22"/>
          <w:szCs w:val="22"/>
        </w:rP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2C5347CD" w:rsidR="00532222" w:rsidRPr="009C218E" w:rsidRDefault="00634007" w:rsidP="00CE0640">
      <w:pPr>
        <w:pStyle w:val="Heading1"/>
        <w:spacing w:after="120"/>
        <w:rPr>
          <w:rFonts w:ascii="Arial" w:hAnsi="Arial"/>
        </w:rPr>
      </w:pPr>
      <w:r w:rsidRPr="009C218E">
        <w:rPr>
          <w:rFonts w:ascii="Arial" w:hAnsi="Arial"/>
        </w:rPr>
        <w:t>Introduction</w:t>
      </w:r>
    </w:p>
    <w:p w14:paraId="12674CCB" w14:textId="2FCA3EBC" w:rsidR="0065537B" w:rsidRPr="009C218E" w:rsidRDefault="004E5060" w:rsidP="00CE0640">
      <w:pPr>
        <w:pStyle w:val="BodyText"/>
        <w:spacing w:before="180" w:line="259" w:lineRule="auto"/>
        <w:rPr>
          <w:rFonts w:ascii="Arial" w:hAnsi="Arial" w:cs="Arial"/>
        </w:rPr>
      </w:pPr>
      <w:r w:rsidRPr="009C218E">
        <w:rPr>
          <w:rFonts w:ascii="Arial" w:hAnsi="Arial" w:cs="Arial"/>
        </w:rPr>
        <w:t>In this contribution</w:t>
      </w:r>
      <w:r w:rsidR="00A24B08" w:rsidRPr="009C218E">
        <w:rPr>
          <w:rFonts w:ascii="Arial" w:hAnsi="Arial" w:cs="Arial"/>
        </w:rPr>
        <w:t>,</w:t>
      </w:r>
      <w:r w:rsidRPr="009C218E">
        <w:rPr>
          <w:rFonts w:ascii="Arial" w:hAnsi="Arial" w:cs="Arial"/>
        </w:rPr>
        <w:t xml:space="preserve"> </w:t>
      </w:r>
      <w:r w:rsidR="004F2F0C">
        <w:rPr>
          <w:rFonts w:ascii="Arial" w:hAnsi="Arial" w:cs="Arial"/>
        </w:rPr>
        <w:t xml:space="preserve">we investigate potential values for </w:t>
      </w:r>
      <w:proofErr w:type="spellStart"/>
      <w:r w:rsidR="004F2F0C">
        <w:rPr>
          <w:rFonts w:ascii="Arial" w:hAnsi="Arial" w:cs="Arial"/>
        </w:rPr>
        <w:t>msgA</w:t>
      </w:r>
      <w:proofErr w:type="spellEnd"/>
      <w:r w:rsidR="004F2F0C">
        <w:rPr>
          <w:rFonts w:ascii="Arial" w:hAnsi="Arial" w:cs="Arial"/>
        </w:rPr>
        <w:t xml:space="preserve"> payload size, presenting some initial results for 200m ISD </w:t>
      </w:r>
      <w:proofErr w:type="spellStart"/>
      <w:r w:rsidR="004F2F0C">
        <w:rPr>
          <w:rFonts w:ascii="Arial" w:hAnsi="Arial" w:cs="Arial"/>
        </w:rPr>
        <w:t>UMi</w:t>
      </w:r>
      <w:proofErr w:type="spellEnd"/>
      <w:r w:rsidR="004F2F0C">
        <w:rPr>
          <w:rFonts w:ascii="Arial" w:hAnsi="Arial" w:cs="Arial"/>
        </w:rPr>
        <w:t xml:space="preserve"> scenario</w:t>
      </w:r>
      <w:r w:rsidR="0058054F">
        <w:rPr>
          <w:rFonts w:ascii="Arial" w:hAnsi="Arial" w:cs="Arial"/>
        </w:rPr>
        <w:t xml:space="preserve"> on </w:t>
      </w:r>
      <w:r w:rsidR="004F2F0C">
        <w:rPr>
          <w:rFonts w:ascii="Arial" w:hAnsi="Arial" w:cs="Arial"/>
        </w:rPr>
        <w:t>wideband SNR</w:t>
      </w:r>
      <w:r w:rsidR="0058054F">
        <w:rPr>
          <w:rFonts w:ascii="Arial" w:hAnsi="Arial" w:cs="Arial"/>
        </w:rPr>
        <w:t xml:space="preserve"> to investigate coverage</w:t>
      </w:r>
      <w:r w:rsidR="004F2F0C">
        <w:rPr>
          <w:rFonts w:ascii="Arial" w:hAnsi="Arial" w:cs="Arial"/>
        </w:rPr>
        <w:t xml:space="preserve">. Link level results are also given </w:t>
      </w:r>
      <w:proofErr w:type="gramStart"/>
      <w:r w:rsidR="004F2F0C">
        <w:rPr>
          <w:rFonts w:ascii="Arial" w:hAnsi="Arial" w:cs="Arial"/>
        </w:rPr>
        <w:t>in order to</w:t>
      </w:r>
      <w:proofErr w:type="gramEnd"/>
      <w:r w:rsidR="004F2F0C">
        <w:rPr>
          <w:rFonts w:ascii="Arial" w:hAnsi="Arial" w:cs="Arial"/>
        </w:rPr>
        <w:t xml:space="preserve"> </w:t>
      </w:r>
      <w:r w:rsidR="0058054F">
        <w:rPr>
          <w:rFonts w:ascii="Arial" w:hAnsi="Arial" w:cs="Arial"/>
        </w:rPr>
        <w:t xml:space="preserve">study </w:t>
      </w:r>
      <w:r w:rsidR="004F2F0C">
        <w:rPr>
          <w:rFonts w:ascii="Arial" w:hAnsi="Arial" w:cs="Arial"/>
        </w:rPr>
        <w:t>suitable configuration</w:t>
      </w:r>
      <w:r w:rsidR="00210FB1">
        <w:rPr>
          <w:rFonts w:ascii="Arial" w:hAnsi="Arial" w:cs="Arial"/>
        </w:rPr>
        <w:t>s</w:t>
      </w:r>
      <w:r w:rsidR="004F2F0C">
        <w:rPr>
          <w:rFonts w:ascii="Arial" w:hAnsi="Arial" w:cs="Arial"/>
        </w:rPr>
        <w:t xml:space="preserve"> for </w:t>
      </w:r>
      <w:proofErr w:type="spellStart"/>
      <w:r w:rsidR="004F2F0C">
        <w:rPr>
          <w:rFonts w:ascii="Arial" w:hAnsi="Arial" w:cs="Arial"/>
        </w:rPr>
        <w:t>msgA</w:t>
      </w:r>
      <w:proofErr w:type="spellEnd"/>
      <w:r w:rsidR="004F2F0C">
        <w:rPr>
          <w:rFonts w:ascii="Arial" w:hAnsi="Arial" w:cs="Arial"/>
        </w:rPr>
        <w:t xml:space="preserve"> transmission with a minimum size payload.</w:t>
      </w:r>
    </w:p>
    <w:p w14:paraId="2593C903" w14:textId="65359776" w:rsidR="002350AB" w:rsidRDefault="00FA7991" w:rsidP="0045063B">
      <w:pPr>
        <w:pStyle w:val="Heading1"/>
        <w:spacing w:after="120"/>
      </w:pPr>
      <w:r>
        <w:t>System level statistics</w:t>
      </w:r>
    </w:p>
    <w:p w14:paraId="5D43A34B" w14:textId="65EA142C" w:rsidR="00534AFF" w:rsidRDefault="00534AFF" w:rsidP="00534AFF">
      <w:pPr>
        <w:pStyle w:val="BodyText"/>
        <w:spacing w:before="180" w:line="259" w:lineRule="auto"/>
        <w:rPr>
          <w:rFonts w:ascii="Arial" w:hAnsi="Arial" w:cs="Arial"/>
        </w:rPr>
      </w:pPr>
      <w:r w:rsidRPr="00534AFF">
        <w:rPr>
          <w:rFonts w:ascii="Arial" w:hAnsi="Arial" w:cs="Arial"/>
        </w:rPr>
        <w:fldChar w:fldCharType="begin"/>
      </w:r>
      <w:r w:rsidRPr="00534AFF">
        <w:rPr>
          <w:rFonts w:ascii="Arial" w:hAnsi="Arial" w:cs="Arial"/>
        </w:rPr>
        <w:instrText xml:space="preserve"> REF _Ref4597563 \h </w:instrText>
      </w:r>
      <w:r>
        <w:rPr>
          <w:rFonts w:ascii="Arial" w:hAnsi="Arial" w:cs="Arial"/>
        </w:rPr>
        <w:instrText xml:space="preserve"> \* MERGEFORMAT </w:instrText>
      </w:r>
      <w:r w:rsidRPr="00534AFF">
        <w:rPr>
          <w:rFonts w:ascii="Arial" w:hAnsi="Arial" w:cs="Arial"/>
        </w:rPr>
      </w:r>
      <w:r w:rsidRPr="00534AFF">
        <w:rPr>
          <w:rFonts w:ascii="Arial" w:hAnsi="Arial" w:cs="Arial"/>
        </w:rPr>
        <w:fldChar w:fldCharType="separate"/>
      </w:r>
      <w:r w:rsidRPr="00534AFF">
        <w:rPr>
          <w:rFonts w:ascii="Arial" w:hAnsi="Arial" w:cs="Arial"/>
        </w:rPr>
        <w:t>Figure 1</w:t>
      </w:r>
      <w:r w:rsidRPr="00534AFF">
        <w:rPr>
          <w:rFonts w:ascii="Arial" w:hAnsi="Arial" w:cs="Arial"/>
        </w:rPr>
        <w:fldChar w:fldCharType="end"/>
      </w:r>
      <w:r w:rsidRPr="00534AFF">
        <w:rPr>
          <w:rFonts w:ascii="Arial" w:hAnsi="Arial" w:cs="Arial"/>
        </w:rPr>
        <w:t xml:space="preserve"> below</w:t>
      </w:r>
      <w:r>
        <w:rPr>
          <w:rFonts w:ascii="Arial" w:hAnsi="Arial" w:cs="Arial"/>
        </w:rPr>
        <w:t xml:space="preserve"> shows a CDF of the SNR of a single user in the 200m ISD </w:t>
      </w:r>
      <w:proofErr w:type="spellStart"/>
      <w:r>
        <w:rPr>
          <w:rFonts w:ascii="Arial" w:hAnsi="Arial" w:cs="Arial"/>
        </w:rPr>
        <w:t>UMi</w:t>
      </w:r>
      <w:proofErr w:type="spellEnd"/>
      <w:r>
        <w:rPr>
          <w:rFonts w:ascii="Arial" w:hAnsi="Arial" w:cs="Arial"/>
        </w:rPr>
        <w:t xml:space="preserve"> scenario.  The single user SNR at a given location in a cell </w:t>
      </w:r>
      <w:bookmarkStart w:id="6" w:name="_Hlk4604079"/>
      <w:r>
        <w:rPr>
          <w:rFonts w:ascii="Arial" w:hAnsi="Arial" w:cs="Arial"/>
        </w:rPr>
        <w:t xml:space="preserve">is calculated as the received power at the gNB after coupling loss </w:t>
      </w:r>
      <w:r w:rsidR="008639BE">
        <w:rPr>
          <w:rFonts w:ascii="Arial" w:hAnsi="Arial" w:cs="Arial"/>
        </w:rPr>
        <w:t>and power control assumi</w:t>
      </w:r>
      <w:bookmarkStart w:id="7" w:name="_GoBack"/>
      <w:bookmarkEnd w:id="7"/>
      <w:r w:rsidR="008639BE">
        <w:rPr>
          <w:rFonts w:ascii="Arial" w:hAnsi="Arial" w:cs="Arial"/>
        </w:rPr>
        <w:t xml:space="preserve">ng </w:t>
      </w:r>
      <w:r>
        <w:rPr>
          <w:rFonts w:ascii="Arial" w:hAnsi="Arial" w:cs="Arial"/>
        </w:rPr>
        <w:t>AWGN in 1 PRB bandwidth</w:t>
      </w:r>
      <w:bookmarkEnd w:id="6"/>
      <w:r>
        <w:rPr>
          <w:rFonts w:ascii="Arial" w:hAnsi="Arial" w:cs="Arial"/>
        </w:rPr>
        <w:t xml:space="preserve">.  </w:t>
      </w:r>
      <w:r w:rsidR="008639BE">
        <w:rPr>
          <w:rFonts w:ascii="Arial" w:hAnsi="Arial" w:cs="Arial"/>
        </w:rPr>
        <w:t xml:space="preserve">Three different open loop power control settings are used: P0=-80, -90, and -100, with alpha = 1.    Detailed simulation assumptions are provided in the </w:t>
      </w:r>
      <w:r w:rsidR="00662D71">
        <w:rPr>
          <w:rFonts w:ascii="Arial" w:hAnsi="Arial" w:cs="Arial"/>
        </w:rPr>
        <w:t>A</w:t>
      </w:r>
      <w:r w:rsidR="008639BE">
        <w:rPr>
          <w:rFonts w:ascii="Arial" w:hAnsi="Arial" w:cs="Arial"/>
        </w:rPr>
        <w:t>ppendix.</w:t>
      </w:r>
      <w:r>
        <w:rPr>
          <w:rFonts w:ascii="Arial" w:hAnsi="Arial" w:cs="Arial"/>
        </w:rPr>
        <w:t xml:space="preserve">    </w:t>
      </w:r>
    </w:p>
    <w:p w14:paraId="13D0EF45" w14:textId="5072DFBF" w:rsidR="008639BE" w:rsidRPr="00534AFF" w:rsidRDefault="008639BE" w:rsidP="00534AFF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We observe from the figure that the SNRs can be quite high: the median is around 13 dB for all 3 power control settings.  The least aggressive power control setting of P0=-100 limits the SNR to about 13 dB, while the other two settings allow maximum SNRs of more than 20 or 30 </w:t>
      </w:r>
      <w:proofErr w:type="spellStart"/>
      <w:r>
        <w:rPr>
          <w:rFonts w:ascii="Arial" w:hAnsi="Arial" w:cs="Arial"/>
        </w:rPr>
        <w:t>dB.</w:t>
      </w:r>
      <w:proofErr w:type="spellEnd"/>
      <w:r>
        <w:rPr>
          <w:rFonts w:ascii="Arial" w:hAnsi="Arial" w:cs="Arial"/>
        </w:rPr>
        <w:t xml:space="preserve">  On the other hand, </w:t>
      </w:r>
      <w:r w:rsidR="007F3735">
        <w:rPr>
          <w:rFonts w:ascii="Arial" w:hAnsi="Arial" w:cs="Arial"/>
        </w:rPr>
        <w:t xml:space="preserve">the SNR is relatively low for the lowest </w:t>
      </w:r>
      <w:r w:rsidR="006475DD">
        <w:rPr>
          <w:rFonts w:ascii="Arial" w:hAnsi="Arial" w:cs="Arial"/>
        </w:rPr>
        <w:t xml:space="preserve">CDF </w:t>
      </w:r>
      <w:r w:rsidR="007F3735">
        <w:rPr>
          <w:rFonts w:ascii="Arial" w:hAnsi="Arial" w:cs="Arial"/>
        </w:rPr>
        <w:t>points</w:t>
      </w:r>
      <w:r w:rsidR="00236CB3">
        <w:rPr>
          <w:rFonts w:ascii="Arial" w:hAnsi="Arial" w:cs="Arial"/>
        </w:rPr>
        <w:t>. For example,</w:t>
      </w:r>
      <w:r w:rsidR="007F3735">
        <w:rPr>
          <w:rFonts w:ascii="Arial" w:hAnsi="Arial" w:cs="Arial"/>
        </w:rPr>
        <w:t xml:space="preserve"> </w:t>
      </w:r>
      <w:r w:rsidR="00D315B2">
        <w:rPr>
          <w:rFonts w:ascii="Arial" w:hAnsi="Arial" w:cs="Arial"/>
        </w:rPr>
        <w:t>t</w:t>
      </w:r>
      <w:r w:rsidR="007F3735">
        <w:rPr>
          <w:rFonts w:ascii="Arial" w:hAnsi="Arial" w:cs="Arial"/>
        </w:rPr>
        <w:t xml:space="preserve">he 5% and 10% CDF points are about </w:t>
      </w:r>
      <w:r w:rsidR="00C10F43">
        <w:rPr>
          <w:rFonts w:ascii="Arial" w:hAnsi="Arial" w:cs="Arial"/>
        </w:rPr>
        <w:noBreakHyphen/>
      </w:r>
      <w:r w:rsidR="00592EC8">
        <w:rPr>
          <w:rFonts w:ascii="Arial" w:hAnsi="Arial" w:cs="Arial"/>
        </w:rPr>
        <w:t xml:space="preserve">2.0 dB </w:t>
      </w:r>
      <w:r w:rsidR="007F3735">
        <w:rPr>
          <w:rFonts w:ascii="Arial" w:hAnsi="Arial" w:cs="Arial"/>
        </w:rPr>
        <w:t xml:space="preserve">and </w:t>
      </w:r>
      <w:r w:rsidR="00592EC8">
        <w:rPr>
          <w:rFonts w:ascii="Arial" w:hAnsi="Arial" w:cs="Arial"/>
        </w:rPr>
        <w:t>1.5 dB</w:t>
      </w:r>
      <w:r w:rsidR="007F3735">
        <w:rPr>
          <w:rFonts w:ascii="Arial" w:hAnsi="Arial" w:cs="Arial"/>
        </w:rPr>
        <w:t>, respectively.</w:t>
      </w:r>
    </w:p>
    <w:p w14:paraId="7C4A0A52" w14:textId="77777777" w:rsidR="00534AFF" w:rsidRDefault="00534AFF" w:rsidP="00534AFF">
      <w:pPr>
        <w:pStyle w:val="Heading2"/>
        <w:numPr>
          <w:ilvl w:val="0"/>
          <w:numId w:val="0"/>
        </w:numPr>
        <w:ind w:left="562" w:hanging="562"/>
        <w:jc w:val="center"/>
      </w:pPr>
      <w:r w:rsidRPr="00534AFF">
        <w:rPr>
          <w:noProof/>
        </w:rPr>
        <w:drawing>
          <wp:inline distT="0" distB="0" distL="0" distR="0" wp14:anchorId="2715683D" wp14:editId="0589E39D">
            <wp:extent cx="3130004" cy="23476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992" cy="238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B6EA7" w14:textId="453B23AA" w:rsidR="006B326C" w:rsidRPr="00671133" w:rsidRDefault="00534AFF" w:rsidP="00534AFF">
      <w:pPr>
        <w:pStyle w:val="Caption"/>
        <w:jc w:val="center"/>
        <w:rPr>
          <w:rFonts w:ascii="Arial" w:hAnsi="Arial" w:cs="Arial"/>
          <w:color w:val="auto"/>
        </w:rPr>
      </w:pPr>
      <w:bookmarkStart w:id="8" w:name="_Ref4597563"/>
      <w:r w:rsidRPr="00671133">
        <w:rPr>
          <w:rFonts w:ascii="Arial" w:hAnsi="Arial" w:cs="Arial"/>
          <w:color w:val="auto"/>
        </w:rPr>
        <w:t xml:space="preserve">Figure </w:t>
      </w:r>
      <w:r w:rsidRPr="00671133">
        <w:rPr>
          <w:rFonts w:ascii="Arial" w:hAnsi="Arial" w:cs="Arial"/>
          <w:color w:val="auto"/>
        </w:rPr>
        <w:fldChar w:fldCharType="begin"/>
      </w:r>
      <w:r w:rsidRPr="00671133">
        <w:rPr>
          <w:rFonts w:ascii="Arial" w:hAnsi="Arial" w:cs="Arial"/>
          <w:color w:val="auto"/>
        </w:rPr>
        <w:instrText xml:space="preserve"> SEQ Figure \* ARABIC </w:instrText>
      </w:r>
      <w:r w:rsidRPr="00671133">
        <w:rPr>
          <w:rFonts w:ascii="Arial" w:hAnsi="Arial" w:cs="Arial"/>
          <w:color w:val="auto"/>
        </w:rPr>
        <w:fldChar w:fldCharType="separate"/>
      </w:r>
      <w:r w:rsidR="00244670" w:rsidRPr="00671133">
        <w:rPr>
          <w:rFonts w:ascii="Arial" w:hAnsi="Arial" w:cs="Arial"/>
          <w:noProof/>
          <w:color w:val="auto"/>
        </w:rPr>
        <w:t>1</w:t>
      </w:r>
      <w:r w:rsidRPr="00671133">
        <w:rPr>
          <w:rFonts w:ascii="Arial" w:hAnsi="Arial" w:cs="Arial"/>
          <w:color w:val="auto"/>
        </w:rPr>
        <w:fldChar w:fldCharType="end"/>
      </w:r>
      <w:bookmarkEnd w:id="8"/>
      <w:r w:rsidRPr="00671133">
        <w:rPr>
          <w:rFonts w:ascii="Arial" w:hAnsi="Arial" w:cs="Arial"/>
          <w:color w:val="auto"/>
        </w:rPr>
        <w:t xml:space="preserve">: Single User SNR CDF in 200m ISD </w:t>
      </w:r>
      <w:proofErr w:type="spellStart"/>
      <w:r w:rsidRPr="00671133">
        <w:rPr>
          <w:rFonts w:ascii="Arial" w:hAnsi="Arial" w:cs="Arial"/>
          <w:color w:val="auto"/>
        </w:rPr>
        <w:t>UMi</w:t>
      </w:r>
      <w:proofErr w:type="spellEnd"/>
      <w:r w:rsidRPr="00671133">
        <w:rPr>
          <w:rFonts w:ascii="Arial" w:hAnsi="Arial" w:cs="Arial"/>
          <w:color w:val="auto"/>
        </w:rPr>
        <w:t xml:space="preserve"> </w:t>
      </w:r>
    </w:p>
    <w:p w14:paraId="7A87EF44" w14:textId="545E5AE8" w:rsidR="00210FB1" w:rsidRPr="00671133" w:rsidRDefault="00210FB1" w:rsidP="00210FB1">
      <w:pPr>
        <w:rPr>
          <w:rFonts w:ascii="Arial" w:hAnsi="Arial" w:cs="Arial"/>
        </w:rPr>
      </w:pPr>
      <w:r w:rsidRPr="00671133">
        <w:rPr>
          <w:rFonts w:ascii="Arial" w:hAnsi="Arial" w:cs="Arial"/>
          <w:b/>
        </w:rPr>
        <w:t>Observations</w:t>
      </w:r>
      <w:r w:rsidRPr="00671133">
        <w:rPr>
          <w:rFonts w:ascii="Arial" w:hAnsi="Arial" w:cs="Arial"/>
        </w:rPr>
        <w:t>:</w:t>
      </w:r>
    </w:p>
    <w:p w14:paraId="42D24EFF" w14:textId="01642DDE" w:rsidR="00210FB1" w:rsidRPr="00671133" w:rsidRDefault="00210FB1" w:rsidP="00210FB1">
      <w:pPr>
        <w:pStyle w:val="ListParagraph"/>
        <w:numPr>
          <w:ilvl w:val="0"/>
          <w:numId w:val="41"/>
        </w:numPr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The SNR can be quite high over much of a </w:t>
      </w:r>
      <w:proofErr w:type="spellStart"/>
      <w:r w:rsidRPr="00671133">
        <w:rPr>
          <w:rFonts w:ascii="Arial" w:hAnsi="Arial" w:cs="Arial"/>
        </w:rPr>
        <w:t>UMi</w:t>
      </w:r>
      <w:proofErr w:type="spellEnd"/>
      <w:r w:rsidRPr="00671133">
        <w:rPr>
          <w:rFonts w:ascii="Arial" w:hAnsi="Arial" w:cs="Arial"/>
        </w:rPr>
        <w:t xml:space="preserve"> cell: median SNRs are on the order of 13 dB over a wide range of power control settings.</w:t>
      </w:r>
    </w:p>
    <w:p w14:paraId="7B405B03" w14:textId="7E62B81B" w:rsidR="00210FB1" w:rsidRPr="00671133" w:rsidRDefault="00210FB1" w:rsidP="00210FB1">
      <w:pPr>
        <w:pStyle w:val="ListParagraph"/>
        <w:numPr>
          <w:ilvl w:val="0"/>
          <w:numId w:val="41"/>
        </w:numPr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A </w:t>
      </w:r>
      <w:proofErr w:type="spellStart"/>
      <w:r w:rsidRPr="00671133">
        <w:rPr>
          <w:rFonts w:ascii="Arial" w:hAnsi="Arial" w:cs="Arial"/>
        </w:rPr>
        <w:t>UMi</w:t>
      </w:r>
      <w:proofErr w:type="spellEnd"/>
      <w:r w:rsidRPr="00671133">
        <w:rPr>
          <w:rFonts w:ascii="Arial" w:hAnsi="Arial" w:cs="Arial"/>
        </w:rPr>
        <w:t xml:space="preserve"> cell can have relatively low cell edge SNRs: about -2.0 and -1.5 dB at the 5% and 10% CDF points, respectively.</w:t>
      </w:r>
    </w:p>
    <w:p w14:paraId="4D8F34E8" w14:textId="54192586" w:rsidR="00FA7991" w:rsidRDefault="00FA7991" w:rsidP="00FA7991">
      <w:pPr>
        <w:pStyle w:val="Heading1"/>
        <w:spacing w:after="120"/>
      </w:pPr>
      <w:r>
        <w:lastRenderedPageBreak/>
        <w:t>Link level results</w:t>
      </w:r>
      <w:r w:rsidR="007E1F0B">
        <w:t xml:space="preserve"> and cell coverage</w:t>
      </w:r>
    </w:p>
    <w:p w14:paraId="09ED8CD7" w14:textId="2A419C48" w:rsidR="00FA7991" w:rsidRDefault="007E1F0B" w:rsidP="00FA7991">
      <w:pPr>
        <w:pStyle w:val="Heading2"/>
      </w:pPr>
      <w:r>
        <w:t>PUSCH performance vs. bandwidth</w:t>
      </w:r>
    </w:p>
    <w:p w14:paraId="1A5BB457" w14:textId="1EC04D9B" w:rsidR="000262CC" w:rsidRPr="00671133" w:rsidRDefault="000262CC" w:rsidP="00F769B7">
      <w:pPr>
        <w:pStyle w:val="BodyText"/>
        <w:rPr>
          <w:rFonts w:ascii="Arial" w:hAnsi="Arial" w:cs="Arial"/>
          <w:szCs w:val="20"/>
        </w:rPr>
      </w:pPr>
      <w:r w:rsidRPr="00671133">
        <w:rPr>
          <w:rFonts w:ascii="Arial" w:hAnsi="Arial" w:cs="Arial"/>
          <w:szCs w:val="20"/>
        </w:rPr>
        <w:t>In</w:t>
      </w:r>
      <w:r w:rsidR="00DE6EC6" w:rsidRPr="00671133">
        <w:rPr>
          <w:rFonts w:ascii="Arial" w:hAnsi="Arial" w:cs="Arial"/>
          <w:szCs w:val="20"/>
        </w:rPr>
        <w:t xml:space="preserve"> </w:t>
      </w:r>
      <w:r w:rsidR="00DE6EC6" w:rsidRPr="00671133">
        <w:rPr>
          <w:rFonts w:ascii="Arial" w:hAnsi="Arial" w:cs="Arial"/>
          <w:szCs w:val="20"/>
        </w:rPr>
        <w:fldChar w:fldCharType="begin"/>
      </w:r>
      <w:r w:rsidR="00DE6EC6" w:rsidRPr="00671133">
        <w:rPr>
          <w:rFonts w:ascii="Arial" w:hAnsi="Arial" w:cs="Arial"/>
          <w:szCs w:val="20"/>
        </w:rPr>
        <w:instrText xml:space="preserve"> REF _Ref4591952 \h </w:instrText>
      </w:r>
      <w:r w:rsidR="00671133" w:rsidRPr="00671133">
        <w:rPr>
          <w:rFonts w:ascii="Arial" w:hAnsi="Arial" w:cs="Arial"/>
          <w:szCs w:val="20"/>
        </w:rPr>
        <w:instrText xml:space="preserve"> \* MERGEFORMAT </w:instrText>
      </w:r>
      <w:r w:rsidR="00DE6EC6" w:rsidRPr="00671133">
        <w:rPr>
          <w:rFonts w:ascii="Arial" w:hAnsi="Arial" w:cs="Arial"/>
          <w:szCs w:val="20"/>
        </w:rPr>
      </w:r>
      <w:r w:rsidR="00DE6EC6" w:rsidRPr="00671133">
        <w:rPr>
          <w:rFonts w:ascii="Arial" w:hAnsi="Arial" w:cs="Arial"/>
          <w:szCs w:val="20"/>
        </w:rPr>
        <w:fldChar w:fldCharType="separate"/>
      </w:r>
      <w:r w:rsidR="007F2A05" w:rsidRPr="00671133">
        <w:rPr>
          <w:rFonts w:ascii="Arial" w:hAnsi="Arial" w:cs="Arial"/>
          <w:szCs w:val="20"/>
        </w:rPr>
        <w:t xml:space="preserve">Figure </w:t>
      </w:r>
      <w:r w:rsidR="007F2A05" w:rsidRPr="00671133">
        <w:rPr>
          <w:rFonts w:ascii="Arial" w:hAnsi="Arial" w:cs="Arial"/>
          <w:noProof/>
          <w:szCs w:val="20"/>
        </w:rPr>
        <w:t>2</w:t>
      </w:r>
      <w:r w:rsidR="00DE6EC6" w:rsidRPr="00671133">
        <w:rPr>
          <w:rFonts w:ascii="Arial" w:hAnsi="Arial" w:cs="Arial"/>
          <w:szCs w:val="20"/>
        </w:rPr>
        <w:fldChar w:fldCharType="end"/>
      </w:r>
      <w:r w:rsidR="00DE6EC6" w:rsidRPr="00671133">
        <w:rPr>
          <w:rFonts w:ascii="Arial" w:hAnsi="Arial" w:cs="Arial"/>
          <w:szCs w:val="20"/>
        </w:rPr>
        <w:t xml:space="preserve"> </w:t>
      </w:r>
      <w:r w:rsidR="00990AA4" w:rsidRPr="00671133">
        <w:rPr>
          <w:rFonts w:ascii="Arial" w:hAnsi="Arial" w:cs="Arial"/>
          <w:szCs w:val="20"/>
        </w:rPr>
        <w:t xml:space="preserve">and </w:t>
      </w:r>
      <w:r w:rsidR="00990AA4" w:rsidRPr="00671133">
        <w:rPr>
          <w:rFonts w:ascii="Arial" w:hAnsi="Arial" w:cs="Arial"/>
          <w:szCs w:val="20"/>
        </w:rPr>
        <w:fldChar w:fldCharType="begin"/>
      </w:r>
      <w:r w:rsidR="00990AA4" w:rsidRPr="00671133">
        <w:rPr>
          <w:rFonts w:ascii="Arial" w:hAnsi="Arial" w:cs="Arial"/>
          <w:szCs w:val="20"/>
        </w:rPr>
        <w:instrText xml:space="preserve"> REF _Ref4784615 \h </w:instrText>
      </w:r>
      <w:r w:rsidR="00671133" w:rsidRPr="00671133">
        <w:rPr>
          <w:rFonts w:ascii="Arial" w:hAnsi="Arial" w:cs="Arial"/>
          <w:szCs w:val="20"/>
        </w:rPr>
        <w:instrText xml:space="preserve"> \* MERGEFORMAT </w:instrText>
      </w:r>
      <w:r w:rsidR="00990AA4" w:rsidRPr="00671133">
        <w:rPr>
          <w:rFonts w:ascii="Arial" w:hAnsi="Arial" w:cs="Arial"/>
          <w:szCs w:val="20"/>
        </w:rPr>
      </w:r>
      <w:r w:rsidR="00990AA4" w:rsidRPr="00671133">
        <w:rPr>
          <w:rFonts w:ascii="Arial" w:hAnsi="Arial" w:cs="Arial"/>
          <w:szCs w:val="20"/>
        </w:rPr>
        <w:fldChar w:fldCharType="separate"/>
      </w:r>
      <w:r w:rsidR="00990AA4" w:rsidRPr="00671133">
        <w:rPr>
          <w:rFonts w:ascii="Arial" w:hAnsi="Arial" w:cs="Arial"/>
          <w:szCs w:val="20"/>
        </w:rPr>
        <w:t xml:space="preserve">Figure </w:t>
      </w:r>
      <w:r w:rsidR="00990AA4" w:rsidRPr="00671133">
        <w:rPr>
          <w:rFonts w:ascii="Arial" w:hAnsi="Arial" w:cs="Arial"/>
          <w:noProof/>
          <w:szCs w:val="20"/>
        </w:rPr>
        <w:t>3</w:t>
      </w:r>
      <w:r w:rsidR="00990AA4" w:rsidRPr="00671133">
        <w:rPr>
          <w:rFonts w:ascii="Arial" w:hAnsi="Arial" w:cs="Arial"/>
          <w:szCs w:val="20"/>
        </w:rPr>
        <w:fldChar w:fldCharType="end"/>
      </w:r>
      <w:r w:rsidR="00990AA4" w:rsidRPr="00671133">
        <w:rPr>
          <w:rFonts w:ascii="Arial" w:hAnsi="Arial" w:cs="Arial"/>
          <w:szCs w:val="20"/>
        </w:rPr>
        <w:t xml:space="preserve"> </w:t>
      </w:r>
      <w:r w:rsidR="00DE6EC6" w:rsidRPr="00671133">
        <w:rPr>
          <w:rFonts w:ascii="Arial" w:hAnsi="Arial" w:cs="Arial"/>
          <w:szCs w:val="20"/>
        </w:rPr>
        <w:t>below, we show the required SNR to reach 1% and 10% BLER</w:t>
      </w:r>
      <w:r w:rsidR="00F9154A" w:rsidRPr="00671133">
        <w:rPr>
          <w:rFonts w:ascii="Arial" w:hAnsi="Arial" w:cs="Arial"/>
          <w:szCs w:val="20"/>
        </w:rPr>
        <w:t xml:space="preserve"> for different slot sizes and BLER targets</w:t>
      </w:r>
      <w:r w:rsidR="00DE6EC6" w:rsidRPr="00671133">
        <w:rPr>
          <w:rFonts w:ascii="Arial" w:hAnsi="Arial" w:cs="Arial"/>
          <w:szCs w:val="20"/>
        </w:rPr>
        <w:t>.  A TDL-</w:t>
      </w:r>
      <w:r w:rsidR="0081198E" w:rsidRPr="00671133">
        <w:rPr>
          <w:rFonts w:ascii="Arial" w:hAnsi="Arial" w:cs="Arial"/>
          <w:szCs w:val="20"/>
        </w:rPr>
        <w:t>A</w:t>
      </w:r>
      <w:r w:rsidR="00DE6EC6" w:rsidRPr="00671133">
        <w:rPr>
          <w:rFonts w:ascii="Arial" w:hAnsi="Arial" w:cs="Arial"/>
          <w:szCs w:val="20"/>
        </w:rPr>
        <w:t xml:space="preserve"> 30ns channel model was used with </w:t>
      </w:r>
      <w:r w:rsidR="006443E5" w:rsidRPr="00671133">
        <w:rPr>
          <w:rFonts w:ascii="Arial" w:hAnsi="Arial" w:cs="Arial"/>
          <w:szCs w:val="20"/>
        </w:rPr>
        <w:t>4</w:t>
      </w:r>
      <w:r w:rsidR="00DE6EC6" w:rsidRPr="00671133">
        <w:rPr>
          <w:rFonts w:ascii="Arial" w:hAnsi="Arial" w:cs="Arial"/>
          <w:szCs w:val="20"/>
        </w:rPr>
        <w:t xml:space="preserve"> gNB Rx </w:t>
      </w:r>
      <w:r w:rsidR="006443E5" w:rsidRPr="00671133">
        <w:rPr>
          <w:rFonts w:ascii="Arial" w:hAnsi="Arial" w:cs="Arial"/>
          <w:szCs w:val="20"/>
        </w:rPr>
        <w:t xml:space="preserve">antennas </w:t>
      </w:r>
      <w:r w:rsidR="00DE6EC6" w:rsidRPr="00671133">
        <w:rPr>
          <w:rFonts w:ascii="Arial" w:hAnsi="Arial" w:cs="Arial"/>
          <w:szCs w:val="20"/>
        </w:rPr>
        <w:t xml:space="preserve">and one UE Tx antenna.  </w:t>
      </w:r>
      <w:r w:rsidR="0058054F" w:rsidRPr="00671133">
        <w:rPr>
          <w:rFonts w:ascii="Arial" w:hAnsi="Arial" w:cs="Arial"/>
          <w:szCs w:val="20"/>
        </w:rPr>
        <w:t>C</w:t>
      </w:r>
      <w:r w:rsidR="00DE6EC6" w:rsidRPr="00671133">
        <w:rPr>
          <w:rFonts w:ascii="Arial" w:hAnsi="Arial" w:cs="Arial"/>
          <w:szCs w:val="20"/>
        </w:rPr>
        <w:t>hannel estimation is ideal</w:t>
      </w:r>
      <w:r w:rsidR="0058054F" w:rsidRPr="00671133">
        <w:rPr>
          <w:rFonts w:ascii="Arial" w:hAnsi="Arial" w:cs="Arial"/>
          <w:szCs w:val="20"/>
        </w:rPr>
        <w:t xml:space="preserve">, there is no frequency error, and </w:t>
      </w:r>
      <w:r w:rsidR="00DE6EC6" w:rsidRPr="00671133">
        <w:rPr>
          <w:rFonts w:ascii="Arial" w:hAnsi="Arial" w:cs="Arial"/>
          <w:szCs w:val="20"/>
        </w:rPr>
        <w:t xml:space="preserve">timing for the PUSCH is assumed known.  A 7 </w:t>
      </w:r>
      <w:r w:rsidR="00E51346" w:rsidRPr="00671133">
        <w:rPr>
          <w:rFonts w:ascii="Arial" w:hAnsi="Arial" w:cs="Arial"/>
          <w:szCs w:val="20"/>
        </w:rPr>
        <w:t xml:space="preserve">or 14 </w:t>
      </w:r>
      <w:r w:rsidR="00DE6EC6" w:rsidRPr="00671133">
        <w:rPr>
          <w:rFonts w:ascii="Arial" w:hAnsi="Arial" w:cs="Arial"/>
          <w:szCs w:val="20"/>
        </w:rPr>
        <w:t xml:space="preserve">symbol slot is </w:t>
      </w:r>
      <w:r w:rsidR="00E51346" w:rsidRPr="00671133">
        <w:rPr>
          <w:rFonts w:ascii="Arial" w:hAnsi="Arial" w:cs="Arial"/>
          <w:szCs w:val="20"/>
        </w:rPr>
        <w:t xml:space="preserve">used </w:t>
      </w:r>
      <w:r w:rsidR="00DE6EC6" w:rsidRPr="00671133">
        <w:rPr>
          <w:rFonts w:ascii="Arial" w:hAnsi="Arial" w:cs="Arial"/>
          <w:szCs w:val="20"/>
        </w:rPr>
        <w:t xml:space="preserve">with 30 kHz subcarrier spacing, </w:t>
      </w:r>
      <w:r w:rsidR="00E51346" w:rsidRPr="00671133">
        <w:rPr>
          <w:rFonts w:ascii="Arial" w:hAnsi="Arial" w:cs="Arial"/>
          <w:szCs w:val="20"/>
        </w:rPr>
        <w:t xml:space="preserve">with Type 1 </w:t>
      </w:r>
      <w:r w:rsidR="00DE6EC6" w:rsidRPr="00671133">
        <w:rPr>
          <w:rFonts w:ascii="Arial" w:hAnsi="Arial" w:cs="Arial"/>
          <w:szCs w:val="20"/>
        </w:rPr>
        <w:t>DMRS</w:t>
      </w:r>
      <w:r w:rsidR="00E51346" w:rsidRPr="00671133">
        <w:rPr>
          <w:rFonts w:ascii="Arial" w:hAnsi="Arial" w:cs="Arial"/>
          <w:szCs w:val="20"/>
        </w:rPr>
        <w:t xml:space="preserve"> in symbols 2 and 3</w:t>
      </w:r>
      <w:r w:rsidR="00DE6EC6" w:rsidRPr="00671133">
        <w:rPr>
          <w:rFonts w:ascii="Arial" w:hAnsi="Arial" w:cs="Arial"/>
          <w:szCs w:val="20"/>
        </w:rPr>
        <w:t xml:space="preserve">.  </w:t>
      </w:r>
    </w:p>
    <w:p w14:paraId="7B37BFB0" w14:textId="3FBBDA5D" w:rsidR="00DE6EC6" w:rsidRPr="00671133" w:rsidRDefault="00DE6EC6" w:rsidP="00F769B7">
      <w:pPr>
        <w:pStyle w:val="BodyText"/>
        <w:rPr>
          <w:rFonts w:ascii="Arial" w:hAnsi="Arial" w:cs="Arial"/>
          <w:szCs w:val="20"/>
        </w:rPr>
      </w:pPr>
      <w:r w:rsidRPr="00671133">
        <w:rPr>
          <w:rFonts w:ascii="Arial" w:hAnsi="Arial" w:cs="Arial"/>
          <w:szCs w:val="20"/>
        </w:rPr>
        <w:t xml:space="preserve">We show curves where the SNR is defined </w:t>
      </w:r>
      <w:r w:rsidR="00036DCC" w:rsidRPr="00671133">
        <w:rPr>
          <w:rFonts w:ascii="Arial" w:hAnsi="Arial" w:cs="Arial"/>
          <w:szCs w:val="20"/>
        </w:rPr>
        <w:t xml:space="preserve">in the normal way </w:t>
      </w:r>
      <w:r w:rsidRPr="00671133">
        <w:rPr>
          <w:rFonts w:ascii="Arial" w:hAnsi="Arial" w:cs="Arial"/>
          <w:szCs w:val="20"/>
        </w:rPr>
        <w:t xml:space="preserve">as the SNR per </w:t>
      </w:r>
      <w:r w:rsidR="00036DCC" w:rsidRPr="00671133">
        <w:rPr>
          <w:rFonts w:ascii="Arial" w:hAnsi="Arial" w:cs="Arial"/>
          <w:szCs w:val="20"/>
        </w:rPr>
        <w:t xml:space="preserve">resource element, and where the per-RE SNR is normalized by the number of PRBs used in the transmission.  This bandwidth normalization accounts for a fixed maximum transmit power in a </w:t>
      </w:r>
      <w:proofErr w:type="gramStart"/>
      <w:r w:rsidR="00036DCC" w:rsidRPr="00671133">
        <w:rPr>
          <w:rFonts w:ascii="Arial" w:hAnsi="Arial" w:cs="Arial"/>
          <w:szCs w:val="20"/>
        </w:rPr>
        <w:t>UE, and</w:t>
      </w:r>
      <w:proofErr w:type="gramEnd"/>
      <w:r w:rsidR="00036DCC" w:rsidRPr="00671133">
        <w:rPr>
          <w:rFonts w:ascii="Arial" w:hAnsi="Arial" w:cs="Arial"/>
          <w:szCs w:val="20"/>
        </w:rPr>
        <w:t xml:space="preserve"> allows a better comparison of the </w:t>
      </w:r>
      <w:r w:rsidR="0058054F" w:rsidRPr="00671133">
        <w:rPr>
          <w:rFonts w:ascii="Arial" w:hAnsi="Arial" w:cs="Arial"/>
          <w:szCs w:val="20"/>
        </w:rPr>
        <w:t xml:space="preserve">SNR </w:t>
      </w:r>
      <w:r w:rsidR="00036DCC" w:rsidRPr="00671133">
        <w:rPr>
          <w:rFonts w:ascii="Arial" w:hAnsi="Arial" w:cs="Arial"/>
          <w:szCs w:val="20"/>
        </w:rPr>
        <w:t xml:space="preserve">gain </w:t>
      </w:r>
      <w:r w:rsidR="0058054F" w:rsidRPr="00671133">
        <w:rPr>
          <w:rFonts w:ascii="Arial" w:hAnsi="Arial" w:cs="Arial"/>
          <w:szCs w:val="20"/>
        </w:rPr>
        <w:t xml:space="preserve">from </w:t>
      </w:r>
      <w:r w:rsidR="00036DCC" w:rsidRPr="00671133">
        <w:rPr>
          <w:rFonts w:ascii="Arial" w:hAnsi="Arial" w:cs="Arial"/>
          <w:szCs w:val="20"/>
        </w:rPr>
        <w:t>different bandwidth PUSCHs.</w:t>
      </w:r>
    </w:p>
    <w:p w14:paraId="1EBF92EC" w14:textId="526DE3A3" w:rsidR="00B50BA7" w:rsidRPr="00671133" w:rsidRDefault="009C60BC" w:rsidP="00F769B7">
      <w:pPr>
        <w:pStyle w:val="BodyText"/>
        <w:rPr>
          <w:rFonts w:ascii="Arial" w:hAnsi="Arial" w:cs="Arial"/>
          <w:szCs w:val="20"/>
        </w:rPr>
      </w:pPr>
      <w:r w:rsidRPr="00671133">
        <w:rPr>
          <w:rFonts w:ascii="Arial" w:hAnsi="Arial" w:cs="Arial"/>
          <w:szCs w:val="20"/>
        </w:rPr>
        <w:t xml:space="preserve">From </w:t>
      </w:r>
      <w:r w:rsidRPr="00671133">
        <w:rPr>
          <w:rFonts w:ascii="Arial" w:hAnsi="Arial" w:cs="Arial"/>
          <w:szCs w:val="20"/>
        </w:rPr>
        <w:fldChar w:fldCharType="begin"/>
      </w:r>
      <w:r w:rsidRPr="00671133">
        <w:rPr>
          <w:rFonts w:ascii="Arial" w:hAnsi="Arial" w:cs="Arial"/>
          <w:szCs w:val="20"/>
        </w:rPr>
        <w:instrText xml:space="preserve"> REF _Ref4591952 \h </w:instrText>
      </w:r>
      <w:r w:rsidR="00671133" w:rsidRPr="00671133">
        <w:rPr>
          <w:rFonts w:ascii="Arial" w:hAnsi="Arial" w:cs="Arial"/>
          <w:szCs w:val="20"/>
        </w:rPr>
        <w:instrText xml:space="preserve"> \* MERGEFORMAT </w:instrText>
      </w:r>
      <w:r w:rsidRPr="00671133">
        <w:rPr>
          <w:rFonts w:ascii="Arial" w:hAnsi="Arial" w:cs="Arial"/>
          <w:szCs w:val="20"/>
        </w:rPr>
      </w:r>
      <w:r w:rsidRPr="00671133">
        <w:rPr>
          <w:rFonts w:ascii="Arial" w:hAnsi="Arial" w:cs="Arial"/>
          <w:szCs w:val="20"/>
        </w:rPr>
        <w:fldChar w:fldCharType="separate"/>
      </w:r>
      <w:r w:rsidR="007F2A05" w:rsidRPr="00671133">
        <w:rPr>
          <w:rFonts w:ascii="Arial" w:hAnsi="Arial" w:cs="Arial"/>
          <w:szCs w:val="20"/>
        </w:rPr>
        <w:t xml:space="preserve">Figure </w:t>
      </w:r>
      <w:r w:rsidR="007F2A05" w:rsidRPr="00671133">
        <w:rPr>
          <w:rFonts w:ascii="Arial" w:hAnsi="Arial" w:cs="Arial"/>
          <w:noProof/>
          <w:szCs w:val="20"/>
        </w:rPr>
        <w:t>2</w:t>
      </w:r>
      <w:r w:rsidRPr="00671133">
        <w:rPr>
          <w:rFonts w:ascii="Arial" w:hAnsi="Arial" w:cs="Arial"/>
          <w:szCs w:val="20"/>
        </w:rPr>
        <w:fldChar w:fldCharType="end"/>
      </w:r>
      <w:r w:rsidRPr="00671133">
        <w:rPr>
          <w:rFonts w:ascii="Arial" w:hAnsi="Arial" w:cs="Arial"/>
          <w:szCs w:val="20"/>
        </w:rPr>
        <w:t xml:space="preserve">, </w:t>
      </w:r>
      <w:r w:rsidR="00DA57F5" w:rsidRPr="00671133">
        <w:rPr>
          <w:rFonts w:ascii="Arial" w:hAnsi="Arial" w:cs="Arial"/>
          <w:szCs w:val="20"/>
        </w:rPr>
        <w:t xml:space="preserve">in the </w:t>
      </w:r>
      <w:proofErr w:type="gramStart"/>
      <w:r w:rsidR="00DA57F5" w:rsidRPr="00671133">
        <w:rPr>
          <w:rFonts w:ascii="Arial" w:hAnsi="Arial" w:cs="Arial"/>
          <w:szCs w:val="20"/>
        </w:rPr>
        <w:t>7 symbol</w:t>
      </w:r>
      <w:proofErr w:type="gramEnd"/>
      <w:r w:rsidR="00DA57F5" w:rsidRPr="00671133">
        <w:rPr>
          <w:rFonts w:ascii="Arial" w:hAnsi="Arial" w:cs="Arial"/>
          <w:szCs w:val="20"/>
        </w:rPr>
        <w:t xml:space="preserve"> case, </w:t>
      </w:r>
      <w:r w:rsidRPr="00671133">
        <w:rPr>
          <w:rFonts w:ascii="Arial" w:hAnsi="Arial" w:cs="Arial"/>
          <w:szCs w:val="20"/>
        </w:rPr>
        <w:t>w</w:t>
      </w:r>
      <w:r w:rsidR="00E30245" w:rsidRPr="00671133">
        <w:rPr>
          <w:rFonts w:ascii="Arial" w:hAnsi="Arial" w:cs="Arial"/>
          <w:szCs w:val="20"/>
        </w:rPr>
        <w:t xml:space="preserve">e observe that the bandwidth normalized curves for both BLER targets are </w:t>
      </w:r>
      <w:r w:rsidR="0058054F" w:rsidRPr="00671133">
        <w:rPr>
          <w:rFonts w:ascii="Arial" w:hAnsi="Arial" w:cs="Arial"/>
          <w:szCs w:val="20"/>
        </w:rPr>
        <w:t xml:space="preserve">somewhat </w:t>
      </w:r>
      <w:r w:rsidR="00E30245" w:rsidRPr="00671133">
        <w:rPr>
          <w:rFonts w:ascii="Arial" w:hAnsi="Arial" w:cs="Arial"/>
          <w:szCs w:val="20"/>
        </w:rPr>
        <w:t xml:space="preserve">steep at the beginning, but flat thereafter.  </w:t>
      </w:r>
      <w:r w:rsidR="00B50BA7" w:rsidRPr="00671133">
        <w:rPr>
          <w:rFonts w:ascii="Arial" w:hAnsi="Arial" w:cs="Arial"/>
          <w:szCs w:val="20"/>
        </w:rPr>
        <w:t>For the 10% BLER target, t</w:t>
      </w:r>
      <w:r w:rsidR="00E30245" w:rsidRPr="00671133">
        <w:rPr>
          <w:rFonts w:ascii="Arial" w:hAnsi="Arial" w:cs="Arial"/>
          <w:szCs w:val="20"/>
        </w:rPr>
        <w:t xml:space="preserve">he reduction in required SNR drops </w:t>
      </w:r>
      <w:r w:rsidR="00B50BA7" w:rsidRPr="00671133">
        <w:rPr>
          <w:rFonts w:ascii="Arial" w:hAnsi="Arial" w:cs="Arial"/>
          <w:szCs w:val="20"/>
        </w:rPr>
        <w:t xml:space="preserve">for 1 to 2, 2 to 3, and 2 to 4 PRBs is </w:t>
      </w:r>
      <w:r w:rsidR="00AC7207" w:rsidRPr="00671133">
        <w:rPr>
          <w:rFonts w:ascii="Arial" w:hAnsi="Arial" w:cs="Arial"/>
          <w:szCs w:val="20"/>
        </w:rPr>
        <w:t>1</w:t>
      </w:r>
      <w:r w:rsidR="005150D3" w:rsidRPr="00671133">
        <w:rPr>
          <w:rFonts w:ascii="Arial" w:hAnsi="Arial" w:cs="Arial"/>
          <w:szCs w:val="20"/>
        </w:rPr>
        <w:t>.1</w:t>
      </w:r>
      <w:r w:rsidR="00B50BA7" w:rsidRPr="00671133">
        <w:rPr>
          <w:rFonts w:ascii="Arial" w:hAnsi="Arial" w:cs="Arial"/>
          <w:szCs w:val="20"/>
        </w:rPr>
        <w:t xml:space="preserve">, </w:t>
      </w:r>
      <w:r w:rsidR="00AC7207" w:rsidRPr="00671133">
        <w:rPr>
          <w:rFonts w:ascii="Arial" w:hAnsi="Arial" w:cs="Arial"/>
          <w:szCs w:val="20"/>
        </w:rPr>
        <w:t>0.3</w:t>
      </w:r>
      <w:r w:rsidR="00B50BA7" w:rsidRPr="00671133">
        <w:rPr>
          <w:rFonts w:ascii="Arial" w:hAnsi="Arial" w:cs="Arial"/>
          <w:szCs w:val="20"/>
        </w:rPr>
        <w:t>, and 0.</w:t>
      </w:r>
      <w:r w:rsidR="00AC7207" w:rsidRPr="00671133">
        <w:rPr>
          <w:rFonts w:ascii="Arial" w:hAnsi="Arial" w:cs="Arial"/>
          <w:szCs w:val="20"/>
        </w:rPr>
        <w:t>3</w:t>
      </w:r>
      <w:r w:rsidR="00B50BA7" w:rsidRPr="00671133">
        <w:rPr>
          <w:rFonts w:ascii="Arial" w:hAnsi="Arial" w:cs="Arial"/>
          <w:szCs w:val="20"/>
        </w:rPr>
        <w:t xml:space="preserve"> dB, respectively. For the 1% BLER target, the reduction in required SNR drops for 1 to 2, 2 to 3, and 2 to 4 PRBs is </w:t>
      </w:r>
      <w:r w:rsidR="004506E2" w:rsidRPr="00671133">
        <w:rPr>
          <w:rFonts w:ascii="Arial" w:hAnsi="Arial" w:cs="Arial"/>
          <w:szCs w:val="20"/>
        </w:rPr>
        <w:t>quite close to that of 10% BLER</w:t>
      </w:r>
      <w:r w:rsidR="007F6A7A" w:rsidRPr="00671133">
        <w:rPr>
          <w:rFonts w:ascii="Arial" w:hAnsi="Arial" w:cs="Arial"/>
          <w:szCs w:val="20"/>
        </w:rPr>
        <w:t xml:space="preserve">: </w:t>
      </w:r>
      <w:r w:rsidR="00AC7207" w:rsidRPr="00671133">
        <w:rPr>
          <w:rFonts w:ascii="Arial" w:hAnsi="Arial" w:cs="Arial"/>
          <w:szCs w:val="20"/>
        </w:rPr>
        <w:t>1.2</w:t>
      </w:r>
      <w:r w:rsidR="00B50BA7" w:rsidRPr="00671133">
        <w:rPr>
          <w:rFonts w:ascii="Arial" w:hAnsi="Arial" w:cs="Arial"/>
          <w:szCs w:val="20"/>
        </w:rPr>
        <w:t>, 0.</w:t>
      </w:r>
      <w:r w:rsidR="00AC7207" w:rsidRPr="00671133">
        <w:rPr>
          <w:rFonts w:ascii="Arial" w:hAnsi="Arial" w:cs="Arial"/>
          <w:szCs w:val="20"/>
        </w:rPr>
        <w:t>3</w:t>
      </w:r>
      <w:r w:rsidR="00B50BA7" w:rsidRPr="00671133">
        <w:rPr>
          <w:rFonts w:ascii="Arial" w:hAnsi="Arial" w:cs="Arial"/>
          <w:szCs w:val="20"/>
        </w:rPr>
        <w:t xml:space="preserve">, and </w:t>
      </w:r>
      <w:r w:rsidR="007F6A7A" w:rsidRPr="00671133">
        <w:rPr>
          <w:rFonts w:ascii="Arial" w:hAnsi="Arial" w:cs="Arial"/>
          <w:szCs w:val="20"/>
        </w:rPr>
        <w:t>0.</w:t>
      </w:r>
      <w:r w:rsidR="00AC7207" w:rsidRPr="00671133">
        <w:rPr>
          <w:rFonts w:ascii="Arial" w:hAnsi="Arial" w:cs="Arial"/>
          <w:szCs w:val="20"/>
        </w:rPr>
        <w:t>5</w:t>
      </w:r>
      <w:r w:rsidR="007F6A7A" w:rsidRPr="00671133">
        <w:rPr>
          <w:rFonts w:ascii="Arial" w:hAnsi="Arial" w:cs="Arial"/>
          <w:szCs w:val="20"/>
        </w:rPr>
        <w:t xml:space="preserve"> </w:t>
      </w:r>
      <w:r w:rsidR="00B50BA7" w:rsidRPr="00671133">
        <w:rPr>
          <w:rFonts w:ascii="Arial" w:hAnsi="Arial" w:cs="Arial"/>
          <w:szCs w:val="20"/>
        </w:rPr>
        <w:t>dB, respectively.</w:t>
      </w:r>
      <w:r w:rsidR="00B06C59" w:rsidRPr="00671133">
        <w:rPr>
          <w:rFonts w:ascii="Arial" w:hAnsi="Arial" w:cs="Arial"/>
          <w:szCs w:val="20"/>
        </w:rPr>
        <w:t xml:space="preserve">  </w:t>
      </w:r>
      <w:r w:rsidR="005D6D05" w:rsidRPr="00671133">
        <w:rPr>
          <w:rFonts w:ascii="Arial" w:hAnsi="Arial" w:cs="Arial"/>
          <w:szCs w:val="20"/>
        </w:rPr>
        <w:t>Therefore, it seems that using 2 PRBs has some notable gain, while extending to up to 4 PRBs can have some marginal gain.</w:t>
      </w:r>
    </w:p>
    <w:p w14:paraId="3FA031B9" w14:textId="41E60C32" w:rsidR="000262CC" w:rsidRDefault="00DA57F5" w:rsidP="000963F8">
      <w:pPr>
        <w:pStyle w:val="BodyText"/>
      </w:pPr>
      <w:r w:rsidRPr="00671133">
        <w:rPr>
          <w:rFonts w:ascii="Arial" w:hAnsi="Arial" w:cs="Arial"/>
          <w:szCs w:val="20"/>
        </w:rPr>
        <w:t>For the 14 symbol results</w:t>
      </w:r>
      <w:r w:rsidR="000B4F5B" w:rsidRPr="00671133">
        <w:rPr>
          <w:rFonts w:ascii="Arial" w:hAnsi="Arial" w:cs="Arial"/>
          <w:szCs w:val="20"/>
        </w:rPr>
        <w:t xml:space="preserve"> in </w:t>
      </w:r>
      <w:r w:rsidR="000B4F5B" w:rsidRPr="00671133">
        <w:rPr>
          <w:rFonts w:ascii="Arial" w:hAnsi="Arial" w:cs="Arial"/>
          <w:szCs w:val="20"/>
        </w:rPr>
        <w:fldChar w:fldCharType="begin"/>
      </w:r>
      <w:r w:rsidR="000B4F5B" w:rsidRPr="00671133">
        <w:rPr>
          <w:rFonts w:ascii="Arial" w:hAnsi="Arial" w:cs="Arial"/>
          <w:szCs w:val="20"/>
        </w:rPr>
        <w:instrText xml:space="preserve"> REF _Ref4784615 \h </w:instrText>
      </w:r>
      <w:r w:rsidR="00671133" w:rsidRPr="00671133">
        <w:rPr>
          <w:rFonts w:ascii="Arial" w:hAnsi="Arial" w:cs="Arial"/>
          <w:szCs w:val="20"/>
        </w:rPr>
        <w:instrText xml:space="preserve"> \* MERGEFORMAT </w:instrText>
      </w:r>
      <w:r w:rsidR="000B4F5B" w:rsidRPr="00671133">
        <w:rPr>
          <w:rFonts w:ascii="Arial" w:hAnsi="Arial" w:cs="Arial"/>
          <w:szCs w:val="20"/>
        </w:rPr>
      </w:r>
      <w:r w:rsidR="000B4F5B" w:rsidRPr="00671133">
        <w:rPr>
          <w:rFonts w:ascii="Arial" w:hAnsi="Arial" w:cs="Arial"/>
          <w:szCs w:val="20"/>
        </w:rPr>
        <w:fldChar w:fldCharType="separate"/>
      </w:r>
      <w:r w:rsidR="000B4F5B" w:rsidRPr="00671133">
        <w:rPr>
          <w:rFonts w:ascii="Arial" w:hAnsi="Arial" w:cs="Arial"/>
          <w:szCs w:val="20"/>
        </w:rPr>
        <w:t xml:space="preserve">Figure </w:t>
      </w:r>
      <w:r w:rsidR="000B4F5B" w:rsidRPr="00671133">
        <w:rPr>
          <w:rFonts w:ascii="Arial" w:hAnsi="Arial" w:cs="Arial"/>
          <w:noProof/>
          <w:szCs w:val="20"/>
        </w:rPr>
        <w:t>3</w:t>
      </w:r>
      <w:r w:rsidR="000B4F5B" w:rsidRPr="00671133">
        <w:rPr>
          <w:rFonts w:ascii="Arial" w:hAnsi="Arial" w:cs="Arial"/>
          <w:szCs w:val="20"/>
        </w:rPr>
        <w:fldChar w:fldCharType="end"/>
      </w:r>
      <w:r w:rsidRPr="00671133">
        <w:rPr>
          <w:rFonts w:ascii="Arial" w:hAnsi="Arial" w:cs="Arial"/>
          <w:szCs w:val="20"/>
        </w:rPr>
        <w:t xml:space="preserve">, the bandwidth normalized curves for both BLER targets change a few tenths of dB from 1-4 </w:t>
      </w:r>
      <w:proofErr w:type="gramStart"/>
      <w:r w:rsidRPr="00671133">
        <w:rPr>
          <w:rFonts w:ascii="Arial" w:hAnsi="Arial" w:cs="Arial"/>
          <w:szCs w:val="20"/>
        </w:rPr>
        <w:t>PRBs, but</w:t>
      </w:r>
      <w:proofErr w:type="gramEnd"/>
      <w:r w:rsidRPr="00671133">
        <w:rPr>
          <w:rFonts w:ascii="Arial" w:hAnsi="Arial" w:cs="Arial"/>
          <w:szCs w:val="20"/>
        </w:rPr>
        <w:t xml:space="preserve"> are generally pretty flat.  They drop by a little more than 0.5 dB at 12 PRBs from when 1 PRB is used, but it is doubtful that this would hold when channel estimation is considered as the SNR per RE drops.  </w:t>
      </w:r>
    </w:p>
    <w:p w14:paraId="3C8F6490" w14:textId="423A9DC0" w:rsidR="00C65EE0" w:rsidRDefault="00C65EE0" w:rsidP="00E0270D">
      <w:pPr>
        <w:pStyle w:val="BodyText"/>
        <w:keepNext/>
        <w:spacing w:after="0"/>
        <w:jc w:val="left"/>
      </w:pPr>
      <w:r w:rsidRPr="00C65EE0">
        <w:rPr>
          <w:noProof/>
        </w:rPr>
        <w:drawing>
          <wp:inline distT="0" distB="0" distL="0" distR="0" wp14:anchorId="796B4767" wp14:editId="53807D16">
            <wp:extent cx="2804817" cy="23572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0" t="2198" r="7697" b="-1477"/>
                    <a:stretch/>
                  </pic:blipFill>
                  <pic:spPr bwMode="auto">
                    <a:xfrm>
                      <a:off x="0" y="0"/>
                      <a:ext cx="2877320" cy="241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198E" w:rsidRPr="0081198E">
        <w:t xml:space="preserve"> </w:t>
      </w:r>
      <w:r w:rsidR="0081198E" w:rsidRPr="0081198E">
        <w:rPr>
          <w:noProof/>
        </w:rPr>
        <w:drawing>
          <wp:inline distT="0" distB="0" distL="0" distR="0" wp14:anchorId="7E207C6E" wp14:editId="5743BB2D">
            <wp:extent cx="2809611" cy="234724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3" t="2381" r="7286" b="-1"/>
                    <a:stretch/>
                  </pic:blipFill>
                  <pic:spPr bwMode="auto">
                    <a:xfrm>
                      <a:off x="0" y="0"/>
                      <a:ext cx="2833629" cy="236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B138EF" w14:textId="6E153F3B" w:rsidR="00F769B7" w:rsidRPr="00E0270D" w:rsidRDefault="000262CC" w:rsidP="00DE6EC6">
      <w:pPr>
        <w:pStyle w:val="Caption"/>
        <w:jc w:val="center"/>
        <w:rPr>
          <w:rFonts w:ascii="Arial" w:hAnsi="Arial" w:cs="Arial"/>
          <w:color w:val="auto"/>
        </w:rPr>
      </w:pPr>
      <w:bookmarkStart w:id="9" w:name="_Ref4591952"/>
      <w:r w:rsidRPr="00E0270D">
        <w:rPr>
          <w:rFonts w:ascii="Arial" w:hAnsi="Arial" w:cs="Arial"/>
          <w:color w:val="auto"/>
        </w:rPr>
        <w:t xml:space="preserve">Figure </w:t>
      </w:r>
      <w:r w:rsidRPr="00E0270D">
        <w:rPr>
          <w:rFonts w:ascii="Arial" w:hAnsi="Arial" w:cs="Arial"/>
          <w:color w:val="auto"/>
        </w:rPr>
        <w:fldChar w:fldCharType="begin"/>
      </w:r>
      <w:r w:rsidRPr="00E0270D">
        <w:rPr>
          <w:rFonts w:ascii="Arial" w:hAnsi="Arial" w:cs="Arial"/>
          <w:color w:val="auto"/>
        </w:rPr>
        <w:instrText xml:space="preserve"> SEQ Figure \* ARABIC </w:instrText>
      </w:r>
      <w:r w:rsidRPr="00E0270D">
        <w:rPr>
          <w:rFonts w:ascii="Arial" w:hAnsi="Arial" w:cs="Arial"/>
          <w:color w:val="auto"/>
        </w:rPr>
        <w:fldChar w:fldCharType="separate"/>
      </w:r>
      <w:r w:rsidR="00244670" w:rsidRPr="00E0270D">
        <w:rPr>
          <w:rFonts w:ascii="Arial" w:hAnsi="Arial" w:cs="Arial"/>
          <w:noProof/>
          <w:color w:val="auto"/>
        </w:rPr>
        <w:t>2</w:t>
      </w:r>
      <w:r w:rsidRPr="00E0270D">
        <w:rPr>
          <w:rFonts w:ascii="Arial" w:hAnsi="Arial" w:cs="Arial"/>
          <w:color w:val="auto"/>
        </w:rPr>
        <w:fldChar w:fldCharType="end"/>
      </w:r>
      <w:bookmarkEnd w:id="9"/>
      <w:r w:rsidR="00DE6EC6" w:rsidRPr="00E0270D">
        <w:rPr>
          <w:rFonts w:ascii="Arial" w:hAnsi="Arial" w:cs="Arial"/>
          <w:color w:val="auto"/>
        </w:rPr>
        <w:t>: Operating SNR and Bandwidth Normalized Operating SNR vs. Number of PRBs</w:t>
      </w:r>
      <w:r w:rsidR="00244670" w:rsidRPr="00E0270D">
        <w:rPr>
          <w:rFonts w:ascii="Arial" w:hAnsi="Arial" w:cs="Arial"/>
          <w:color w:val="auto"/>
        </w:rPr>
        <w:t xml:space="preserve">, 7 symbol </w:t>
      </w:r>
      <w:proofErr w:type="gramStart"/>
      <w:r w:rsidR="00244670" w:rsidRPr="00E0270D">
        <w:rPr>
          <w:rFonts w:ascii="Arial" w:hAnsi="Arial" w:cs="Arial"/>
          <w:color w:val="auto"/>
        </w:rPr>
        <w:t>slot</w:t>
      </w:r>
      <w:proofErr w:type="gramEnd"/>
    </w:p>
    <w:p w14:paraId="24A40FA0" w14:textId="67C598B9" w:rsidR="00244670" w:rsidRDefault="00C630B3" w:rsidP="00E0270D">
      <w:pPr>
        <w:keepNext/>
      </w:pPr>
      <w:r w:rsidRPr="00C630B3">
        <w:rPr>
          <w:noProof/>
        </w:rPr>
        <w:drawing>
          <wp:inline distT="0" distB="0" distL="0" distR="0" wp14:anchorId="580ACA37" wp14:editId="3F36D45F">
            <wp:extent cx="2823667" cy="232770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9" t="2015" r="7148"/>
                    <a:stretch/>
                  </pic:blipFill>
                  <pic:spPr bwMode="auto">
                    <a:xfrm>
                      <a:off x="0" y="0"/>
                      <a:ext cx="2857290" cy="23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4670" w:rsidRPr="00244670">
        <w:t xml:space="preserve"> </w:t>
      </w:r>
      <w:r w:rsidR="00431BC5" w:rsidRPr="00431BC5">
        <w:rPr>
          <w:noProof/>
        </w:rPr>
        <w:drawing>
          <wp:inline distT="0" distB="0" distL="0" distR="0" wp14:anchorId="0FA0C4B2" wp14:editId="658870D1">
            <wp:extent cx="2860547" cy="232666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9" t="1832" r="6324"/>
                    <a:stretch/>
                  </pic:blipFill>
                  <pic:spPr bwMode="auto">
                    <a:xfrm>
                      <a:off x="0" y="0"/>
                      <a:ext cx="2922338" cy="2376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5F908B" w14:textId="00DCD352" w:rsidR="000B0012" w:rsidRPr="00E0270D" w:rsidRDefault="00244670" w:rsidP="00244670">
      <w:pPr>
        <w:pStyle w:val="Caption"/>
        <w:jc w:val="center"/>
        <w:rPr>
          <w:rFonts w:ascii="Arial" w:hAnsi="Arial" w:cs="Arial"/>
          <w:color w:val="auto"/>
        </w:rPr>
      </w:pPr>
      <w:bookmarkStart w:id="10" w:name="_Ref4784615"/>
      <w:r w:rsidRPr="00E0270D">
        <w:rPr>
          <w:rFonts w:ascii="Arial" w:hAnsi="Arial" w:cs="Arial"/>
          <w:color w:val="auto"/>
        </w:rPr>
        <w:t xml:space="preserve">Figure </w:t>
      </w:r>
      <w:r w:rsidRPr="00E0270D">
        <w:rPr>
          <w:rFonts w:ascii="Arial" w:hAnsi="Arial" w:cs="Arial"/>
          <w:color w:val="auto"/>
        </w:rPr>
        <w:fldChar w:fldCharType="begin"/>
      </w:r>
      <w:r w:rsidRPr="00E0270D">
        <w:rPr>
          <w:rFonts w:ascii="Arial" w:hAnsi="Arial" w:cs="Arial"/>
          <w:color w:val="auto"/>
        </w:rPr>
        <w:instrText xml:space="preserve"> SEQ Figure \* ARABIC </w:instrText>
      </w:r>
      <w:r w:rsidRPr="00E0270D">
        <w:rPr>
          <w:rFonts w:ascii="Arial" w:hAnsi="Arial" w:cs="Arial"/>
          <w:color w:val="auto"/>
        </w:rPr>
        <w:fldChar w:fldCharType="separate"/>
      </w:r>
      <w:r w:rsidRPr="00E0270D">
        <w:rPr>
          <w:rFonts w:ascii="Arial" w:hAnsi="Arial" w:cs="Arial"/>
          <w:noProof/>
          <w:color w:val="auto"/>
        </w:rPr>
        <w:t>3</w:t>
      </w:r>
      <w:r w:rsidRPr="00E0270D">
        <w:rPr>
          <w:rFonts w:ascii="Arial" w:hAnsi="Arial" w:cs="Arial"/>
          <w:color w:val="auto"/>
        </w:rPr>
        <w:fldChar w:fldCharType="end"/>
      </w:r>
      <w:bookmarkEnd w:id="10"/>
      <w:r w:rsidRPr="00E0270D">
        <w:rPr>
          <w:rFonts w:ascii="Arial" w:hAnsi="Arial" w:cs="Arial"/>
          <w:color w:val="auto"/>
        </w:rPr>
        <w:t xml:space="preserve">: Operating SNR and Bandwidth Normalized Operating SNR vs. Number of PRBs, 14 symbol </w:t>
      </w:r>
      <w:proofErr w:type="gramStart"/>
      <w:r w:rsidRPr="00E0270D">
        <w:rPr>
          <w:rFonts w:ascii="Arial" w:hAnsi="Arial" w:cs="Arial"/>
          <w:color w:val="auto"/>
        </w:rPr>
        <w:t>slot</w:t>
      </w:r>
      <w:proofErr w:type="gramEnd"/>
    </w:p>
    <w:p w14:paraId="53709CE3" w14:textId="69EC4EDC" w:rsidR="002868A9" w:rsidRPr="00671133" w:rsidRDefault="006A0BE6" w:rsidP="00513A47">
      <w:pPr>
        <w:pStyle w:val="BodyText"/>
        <w:rPr>
          <w:rFonts w:ascii="Arial" w:hAnsi="Arial" w:cs="Arial"/>
        </w:rPr>
      </w:pPr>
      <w:r w:rsidRPr="00671133">
        <w:rPr>
          <w:rFonts w:ascii="Arial" w:hAnsi="Arial" w:cs="Arial"/>
        </w:rPr>
        <w:lastRenderedPageBreak/>
        <w:t>Considering the 2-4 PRB range is the one of interest</w:t>
      </w:r>
      <w:r w:rsidR="00453B05" w:rsidRPr="00671133">
        <w:rPr>
          <w:rFonts w:ascii="Arial" w:hAnsi="Arial" w:cs="Arial"/>
        </w:rPr>
        <w:t xml:space="preserve"> for 7 symbols</w:t>
      </w:r>
      <w:r w:rsidRPr="00671133">
        <w:rPr>
          <w:rFonts w:ascii="Arial" w:hAnsi="Arial" w:cs="Arial"/>
        </w:rPr>
        <w:t xml:space="preserve">, we find from the curves that the corresponding operating SNRs are </w:t>
      </w:r>
      <w:r w:rsidR="00B53D66" w:rsidRPr="00671133">
        <w:rPr>
          <w:rFonts w:ascii="Arial" w:hAnsi="Arial" w:cs="Arial"/>
        </w:rPr>
        <w:t xml:space="preserve">-7.5 to 1.3 dB for 10% BLER and </w:t>
      </w:r>
      <w:r w:rsidRPr="00671133">
        <w:rPr>
          <w:rFonts w:ascii="Arial" w:hAnsi="Arial" w:cs="Arial"/>
        </w:rPr>
        <w:t>-</w:t>
      </w:r>
      <w:r w:rsidR="004F350E" w:rsidRPr="00671133">
        <w:rPr>
          <w:rFonts w:ascii="Arial" w:hAnsi="Arial" w:cs="Arial"/>
        </w:rPr>
        <w:t xml:space="preserve">4.4 </w:t>
      </w:r>
      <w:r w:rsidRPr="00671133">
        <w:rPr>
          <w:rFonts w:ascii="Arial" w:hAnsi="Arial" w:cs="Arial"/>
        </w:rPr>
        <w:t>to -</w:t>
      </w:r>
      <w:r w:rsidR="004F350E" w:rsidRPr="00671133">
        <w:rPr>
          <w:rFonts w:ascii="Arial" w:hAnsi="Arial" w:cs="Arial"/>
        </w:rPr>
        <w:t>0.8</w:t>
      </w:r>
      <w:r w:rsidRPr="00671133">
        <w:rPr>
          <w:rFonts w:ascii="Arial" w:hAnsi="Arial" w:cs="Arial"/>
        </w:rPr>
        <w:t xml:space="preserve"> dB for 1% BLER.  </w:t>
      </w:r>
      <w:r w:rsidR="00513A47" w:rsidRPr="00671133">
        <w:rPr>
          <w:rFonts w:ascii="Arial" w:hAnsi="Arial" w:cs="Arial"/>
        </w:rPr>
        <w:t>For 14 symbols, the operating SNRs are -8.3 to -5.0 dB for 10% BLER and 4.9 to -1.8 dB for 1% BLER</w:t>
      </w:r>
      <w:r w:rsidR="00FD4509">
        <w:rPr>
          <w:rFonts w:ascii="Arial" w:hAnsi="Arial" w:cs="Arial"/>
        </w:rPr>
        <w:t xml:space="preserve"> for 1-2 symbols.</w:t>
      </w:r>
    </w:p>
    <w:p w14:paraId="4706849D" w14:textId="5492E323" w:rsidR="000A2530" w:rsidRPr="00671133" w:rsidRDefault="000A2530" w:rsidP="000D0744">
      <w:pPr>
        <w:pStyle w:val="BodyText"/>
        <w:spacing w:after="0"/>
        <w:rPr>
          <w:rFonts w:ascii="Arial" w:hAnsi="Arial" w:cs="Arial"/>
          <w:b/>
        </w:rPr>
      </w:pPr>
      <w:r w:rsidRPr="00671133">
        <w:rPr>
          <w:rFonts w:ascii="Arial" w:hAnsi="Arial" w:cs="Arial"/>
          <w:b/>
        </w:rPr>
        <w:t>Observations</w:t>
      </w:r>
    </w:p>
    <w:p w14:paraId="563B8BBD" w14:textId="77777777" w:rsidR="00671133" w:rsidRPr="00671133" w:rsidRDefault="00671133" w:rsidP="00671133">
      <w:pPr>
        <w:pStyle w:val="BodyText"/>
        <w:spacing w:after="0"/>
        <w:rPr>
          <w:rFonts w:ascii="Arial" w:hAnsi="Arial" w:cs="Arial"/>
          <w:szCs w:val="20"/>
        </w:rPr>
      </w:pPr>
      <w:r w:rsidRPr="00671133">
        <w:rPr>
          <w:rFonts w:ascii="Arial" w:hAnsi="Arial" w:cs="Arial"/>
          <w:szCs w:val="20"/>
        </w:rPr>
        <w:t xml:space="preserve">In a 200m ISD </w:t>
      </w:r>
      <w:proofErr w:type="spellStart"/>
      <w:r w:rsidRPr="00671133">
        <w:rPr>
          <w:rFonts w:ascii="Arial" w:hAnsi="Arial" w:cs="Arial"/>
          <w:szCs w:val="20"/>
        </w:rPr>
        <w:t>UMi</w:t>
      </w:r>
      <w:proofErr w:type="spellEnd"/>
      <w:r w:rsidRPr="00671133">
        <w:rPr>
          <w:rFonts w:ascii="Arial" w:hAnsi="Arial" w:cs="Arial"/>
          <w:szCs w:val="20"/>
        </w:rPr>
        <w:t xml:space="preserve"> scenario with gNB 4 Rx antennas,</w:t>
      </w:r>
    </w:p>
    <w:p w14:paraId="197D448B" w14:textId="39EF011B" w:rsidR="000A2530" w:rsidRPr="00671133" w:rsidRDefault="000A2530" w:rsidP="00210FB1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2 PRBs seems a reasonable size for </w:t>
      </w:r>
      <w:proofErr w:type="gramStart"/>
      <w:r w:rsidRPr="00671133">
        <w:rPr>
          <w:rFonts w:ascii="Arial" w:hAnsi="Arial" w:cs="Arial"/>
        </w:rPr>
        <w:t>56 bit</w:t>
      </w:r>
      <w:proofErr w:type="gramEnd"/>
      <w:r w:rsidRPr="00671133">
        <w:rPr>
          <w:rFonts w:ascii="Arial" w:hAnsi="Arial" w:cs="Arial"/>
        </w:rPr>
        <w:t xml:space="preserve"> payloads</w:t>
      </w:r>
      <w:r w:rsidR="002201EA" w:rsidRPr="00671133">
        <w:rPr>
          <w:rFonts w:ascii="Arial" w:hAnsi="Arial" w:cs="Arial"/>
        </w:rPr>
        <w:t xml:space="preserve"> with 7 symbols </w:t>
      </w:r>
    </w:p>
    <w:p w14:paraId="67C4503B" w14:textId="6399FC95" w:rsidR="00CF5C40" w:rsidRPr="00671133" w:rsidRDefault="00CF5C40" w:rsidP="000F6206">
      <w:pPr>
        <w:pStyle w:val="BodyText"/>
        <w:numPr>
          <w:ilvl w:val="1"/>
          <w:numId w:val="39"/>
        </w:numPr>
        <w:rPr>
          <w:rFonts w:ascii="Arial" w:hAnsi="Arial" w:cs="Arial"/>
        </w:rPr>
      </w:pPr>
      <w:r w:rsidRPr="00671133">
        <w:rPr>
          <w:rFonts w:ascii="Arial" w:hAnsi="Arial" w:cs="Arial"/>
        </w:rPr>
        <w:t>The reduction in required SNR f</w:t>
      </w:r>
      <w:r w:rsidR="005165C0" w:rsidRPr="00671133">
        <w:rPr>
          <w:rFonts w:ascii="Arial" w:hAnsi="Arial" w:cs="Arial"/>
        </w:rPr>
        <w:t>or a fixed transmit powe</w:t>
      </w:r>
      <w:r w:rsidRPr="00671133">
        <w:rPr>
          <w:rFonts w:ascii="Arial" w:hAnsi="Arial" w:cs="Arial"/>
        </w:rPr>
        <w:t xml:space="preserve">r drops </w:t>
      </w:r>
      <w:r w:rsidR="00F865E2" w:rsidRPr="00671133">
        <w:rPr>
          <w:rFonts w:ascii="Arial" w:hAnsi="Arial" w:cs="Arial"/>
        </w:rPr>
        <w:t xml:space="preserve">fairly </w:t>
      </w:r>
      <w:r w:rsidRPr="00671133">
        <w:rPr>
          <w:rFonts w:ascii="Arial" w:hAnsi="Arial" w:cs="Arial"/>
        </w:rPr>
        <w:t xml:space="preserve">quickly </w:t>
      </w:r>
      <w:r w:rsidR="007F6A7A" w:rsidRPr="00671133">
        <w:rPr>
          <w:rFonts w:ascii="Arial" w:hAnsi="Arial" w:cs="Arial"/>
        </w:rPr>
        <w:t xml:space="preserve">(by about </w:t>
      </w:r>
      <w:r w:rsidR="00F865E2" w:rsidRPr="00671133">
        <w:rPr>
          <w:rFonts w:ascii="Arial" w:hAnsi="Arial" w:cs="Arial"/>
        </w:rPr>
        <w:t>1</w:t>
      </w:r>
      <w:r w:rsidR="007F6A7A" w:rsidRPr="00671133">
        <w:rPr>
          <w:rFonts w:ascii="Arial" w:hAnsi="Arial" w:cs="Arial"/>
        </w:rPr>
        <w:t xml:space="preserve"> dB) </w:t>
      </w:r>
      <w:r w:rsidRPr="00671133">
        <w:rPr>
          <w:rFonts w:ascii="Arial" w:hAnsi="Arial" w:cs="Arial"/>
        </w:rPr>
        <w:t>from 1-2 PRBs</w:t>
      </w:r>
      <w:r w:rsidR="000F6206" w:rsidRPr="00671133">
        <w:rPr>
          <w:rFonts w:ascii="Arial" w:hAnsi="Arial" w:cs="Arial"/>
        </w:rPr>
        <w:t xml:space="preserve"> for both 1% and 10% </w:t>
      </w:r>
      <w:proofErr w:type="gramStart"/>
      <w:r w:rsidR="000F6206" w:rsidRPr="00671133">
        <w:rPr>
          <w:rFonts w:ascii="Arial" w:hAnsi="Arial" w:cs="Arial"/>
        </w:rPr>
        <w:t>BLER</w:t>
      </w:r>
      <w:r w:rsidRPr="00671133">
        <w:rPr>
          <w:rFonts w:ascii="Arial" w:hAnsi="Arial" w:cs="Arial"/>
        </w:rPr>
        <w:t>, and</w:t>
      </w:r>
      <w:proofErr w:type="gramEnd"/>
      <w:r w:rsidRPr="00671133">
        <w:rPr>
          <w:rFonts w:ascii="Arial" w:hAnsi="Arial" w:cs="Arial"/>
        </w:rPr>
        <w:t xml:space="preserve"> flattens quickly thereafter.</w:t>
      </w:r>
    </w:p>
    <w:p w14:paraId="25A0CAA7" w14:textId="404F31DB" w:rsidR="00DA57F5" w:rsidRPr="00671133" w:rsidRDefault="00DA57F5" w:rsidP="000E62C8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1 PRB should be </w:t>
      </w:r>
      <w:proofErr w:type="gramStart"/>
      <w:r w:rsidRPr="00671133">
        <w:rPr>
          <w:rFonts w:ascii="Arial" w:hAnsi="Arial" w:cs="Arial"/>
        </w:rPr>
        <w:t>sufficient</w:t>
      </w:r>
      <w:proofErr w:type="gramEnd"/>
      <w:r w:rsidRPr="00671133">
        <w:rPr>
          <w:rFonts w:ascii="Arial" w:hAnsi="Arial" w:cs="Arial"/>
        </w:rPr>
        <w:t xml:space="preserve"> to carry 56bits when 4 Rx antennas are used</w:t>
      </w:r>
      <w:r w:rsidR="000E62C8" w:rsidRPr="00671133">
        <w:rPr>
          <w:rFonts w:ascii="Arial" w:hAnsi="Arial" w:cs="Arial"/>
        </w:rPr>
        <w:t xml:space="preserve"> with 14 symbols</w:t>
      </w:r>
    </w:p>
    <w:p w14:paraId="5C7D6E19" w14:textId="12C36937" w:rsidR="00DA57F5" w:rsidRPr="00671133" w:rsidRDefault="00DA57F5" w:rsidP="00DA57F5">
      <w:pPr>
        <w:pStyle w:val="BodyText"/>
        <w:numPr>
          <w:ilvl w:val="1"/>
          <w:numId w:val="39"/>
        </w:numPr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The reduction in required SNR </w:t>
      </w:r>
      <w:r w:rsidR="00CB6A2A" w:rsidRPr="00671133">
        <w:rPr>
          <w:rFonts w:ascii="Arial" w:hAnsi="Arial" w:cs="Arial"/>
        </w:rPr>
        <w:t xml:space="preserve">vs. the number of PRBs </w:t>
      </w:r>
      <w:r w:rsidRPr="00671133">
        <w:rPr>
          <w:rFonts w:ascii="Arial" w:hAnsi="Arial" w:cs="Arial"/>
        </w:rPr>
        <w:t>is quite flat</w:t>
      </w:r>
      <w:r w:rsidR="00CB6A2A" w:rsidRPr="00671133">
        <w:rPr>
          <w:rFonts w:ascii="Arial" w:hAnsi="Arial" w:cs="Arial"/>
        </w:rPr>
        <w:t>, only varying a few tenths dB up to 4 PRBs.</w:t>
      </w:r>
    </w:p>
    <w:p w14:paraId="3C893E76" w14:textId="3F416394" w:rsidR="008B3229" w:rsidRPr="00671133" w:rsidRDefault="008B3229" w:rsidP="00210FB1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>Operating SNRs for 2</w:t>
      </w:r>
      <w:r w:rsidR="007F6A7A" w:rsidRPr="00671133">
        <w:rPr>
          <w:rFonts w:ascii="Arial" w:hAnsi="Arial" w:cs="Arial"/>
        </w:rPr>
        <w:t xml:space="preserve"> </w:t>
      </w:r>
      <w:r w:rsidRPr="00671133">
        <w:rPr>
          <w:rFonts w:ascii="Arial" w:hAnsi="Arial" w:cs="Arial"/>
        </w:rPr>
        <w:t xml:space="preserve">PRBs with </w:t>
      </w:r>
      <w:proofErr w:type="gramStart"/>
      <w:r w:rsidRPr="00671133">
        <w:rPr>
          <w:rFonts w:ascii="Arial" w:hAnsi="Arial" w:cs="Arial"/>
        </w:rPr>
        <w:t>56 bit</w:t>
      </w:r>
      <w:proofErr w:type="gramEnd"/>
      <w:r w:rsidRPr="00671133">
        <w:rPr>
          <w:rFonts w:ascii="Arial" w:hAnsi="Arial" w:cs="Arial"/>
        </w:rPr>
        <w:t xml:space="preserve"> payloads</w:t>
      </w:r>
      <w:r w:rsidR="007F6A7A" w:rsidRPr="00671133">
        <w:rPr>
          <w:rFonts w:ascii="Arial" w:hAnsi="Arial" w:cs="Arial"/>
        </w:rPr>
        <w:t xml:space="preserve"> </w:t>
      </w:r>
      <w:r w:rsidR="000E62C8" w:rsidRPr="00671133">
        <w:rPr>
          <w:rFonts w:ascii="Arial" w:hAnsi="Arial" w:cs="Arial"/>
        </w:rPr>
        <w:t xml:space="preserve">for 7 symbols </w:t>
      </w:r>
      <w:r w:rsidR="007F6A7A" w:rsidRPr="00671133">
        <w:rPr>
          <w:rFonts w:ascii="Arial" w:hAnsi="Arial" w:cs="Arial"/>
        </w:rPr>
        <w:t>are on the order of:</w:t>
      </w:r>
    </w:p>
    <w:p w14:paraId="3734FC7A" w14:textId="601F4337" w:rsidR="007F6A7A" w:rsidRPr="00671133" w:rsidRDefault="004F350E" w:rsidP="00210FB1">
      <w:pPr>
        <w:pStyle w:val="BodyText"/>
        <w:numPr>
          <w:ilvl w:val="1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-7.5 </w:t>
      </w:r>
      <w:r w:rsidR="007F6A7A" w:rsidRPr="00671133">
        <w:rPr>
          <w:rFonts w:ascii="Arial" w:hAnsi="Arial" w:cs="Arial"/>
        </w:rPr>
        <w:t>dB for 10% BLER</w:t>
      </w:r>
    </w:p>
    <w:p w14:paraId="560EEE1D" w14:textId="2A628959" w:rsidR="007F6A7A" w:rsidRPr="00671133" w:rsidRDefault="004F350E" w:rsidP="007F6A7A">
      <w:pPr>
        <w:pStyle w:val="BodyText"/>
        <w:numPr>
          <w:ilvl w:val="1"/>
          <w:numId w:val="39"/>
        </w:numPr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-4.4 </w:t>
      </w:r>
      <w:r w:rsidR="007F6A7A" w:rsidRPr="00671133">
        <w:rPr>
          <w:rFonts w:ascii="Arial" w:hAnsi="Arial" w:cs="Arial"/>
        </w:rPr>
        <w:t>dB for 1% BLER</w:t>
      </w:r>
    </w:p>
    <w:p w14:paraId="6E122B49" w14:textId="59E993E6" w:rsidR="000E62C8" w:rsidRPr="00671133" w:rsidRDefault="000E62C8" w:rsidP="000E62C8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Operating SNRs for 1 PRB with </w:t>
      </w:r>
      <w:proofErr w:type="gramStart"/>
      <w:r w:rsidRPr="00671133">
        <w:rPr>
          <w:rFonts w:ascii="Arial" w:hAnsi="Arial" w:cs="Arial"/>
        </w:rPr>
        <w:t>56 bit</w:t>
      </w:r>
      <w:proofErr w:type="gramEnd"/>
      <w:r w:rsidRPr="00671133">
        <w:rPr>
          <w:rFonts w:ascii="Arial" w:hAnsi="Arial" w:cs="Arial"/>
        </w:rPr>
        <w:t xml:space="preserve"> payloads for 14 symbols are on the order of:</w:t>
      </w:r>
    </w:p>
    <w:p w14:paraId="4A138A7A" w14:textId="79975C75" w:rsidR="000E62C8" w:rsidRPr="00671133" w:rsidRDefault="000E62C8" w:rsidP="000E62C8">
      <w:pPr>
        <w:pStyle w:val="BodyText"/>
        <w:numPr>
          <w:ilvl w:val="1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>-8.3 to for 10% BLER</w:t>
      </w:r>
    </w:p>
    <w:p w14:paraId="45DDEE77" w14:textId="1CDAAE9B" w:rsidR="000E62C8" w:rsidRPr="00671133" w:rsidRDefault="000E62C8" w:rsidP="000E62C8">
      <w:pPr>
        <w:pStyle w:val="BodyText"/>
        <w:numPr>
          <w:ilvl w:val="1"/>
          <w:numId w:val="39"/>
        </w:numPr>
        <w:rPr>
          <w:rFonts w:ascii="Arial" w:hAnsi="Arial" w:cs="Arial"/>
        </w:rPr>
      </w:pPr>
      <w:r w:rsidRPr="00671133">
        <w:rPr>
          <w:rFonts w:ascii="Arial" w:hAnsi="Arial" w:cs="Arial"/>
        </w:rPr>
        <w:t>-</w:t>
      </w:r>
      <w:r w:rsidR="00453B05" w:rsidRPr="00671133">
        <w:rPr>
          <w:rFonts w:ascii="Arial" w:hAnsi="Arial" w:cs="Arial"/>
        </w:rPr>
        <w:t>4.9</w:t>
      </w:r>
      <w:r w:rsidRPr="00671133">
        <w:rPr>
          <w:rFonts w:ascii="Arial" w:hAnsi="Arial" w:cs="Arial"/>
        </w:rPr>
        <w:t xml:space="preserve"> to for 1% BLER</w:t>
      </w:r>
    </w:p>
    <w:p w14:paraId="72D68768" w14:textId="62DD2A67" w:rsidR="007E1F0B" w:rsidRDefault="007E1F0B" w:rsidP="007E1F0B">
      <w:pPr>
        <w:pStyle w:val="Heading2"/>
      </w:pPr>
      <w:proofErr w:type="spellStart"/>
      <w:r>
        <w:t>msgA</w:t>
      </w:r>
      <w:proofErr w:type="spellEnd"/>
      <w:r>
        <w:t xml:space="preserve"> coverage</w:t>
      </w:r>
    </w:p>
    <w:p w14:paraId="465E711D" w14:textId="20CA4867" w:rsidR="008E3F37" w:rsidRPr="00671133" w:rsidRDefault="007E1F0B" w:rsidP="008E3F37">
      <w:pPr>
        <w:pStyle w:val="BodyText"/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Since the SNR values from the system level statistics are for where the UE transmits in 1 PRB, the bandwidth normalized SNRs should be used in coverage calculations.  </w:t>
      </w:r>
      <w:r w:rsidR="008E3F37" w:rsidRPr="00671133">
        <w:rPr>
          <w:rFonts w:ascii="Arial" w:hAnsi="Arial" w:cs="Arial"/>
        </w:rPr>
        <w:t xml:space="preserve">The coverage can then be approximated by comparing the required bandwidth normalized SNRs to the available SNR at a given outage rate.  In </w:t>
      </w:r>
      <w:r w:rsidR="00EC4A5C" w:rsidRPr="00671133">
        <w:rPr>
          <w:rFonts w:ascii="Arial" w:hAnsi="Arial" w:cs="Arial"/>
        </w:rPr>
        <w:fldChar w:fldCharType="begin"/>
      </w:r>
      <w:r w:rsidR="00EC4A5C" w:rsidRPr="00671133">
        <w:rPr>
          <w:rFonts w:ascii="Arial" w:hAnsi="Arial" w:cs="Arial"/>
        </w:rPr>
        <w:instrText xml:space="preserve"> REF _Ref4782650 \h </w:instrText>
      </w:r>
      <w:r w:rsidR="00671133">
        <w:rPr>
          <w:rFonts w:ascii="Arial" w:hAnsi="Arial" w:cs="Arial"/>
        </w:rPr>
        <w:instrText xml:space="preserve"> \* MERGEFORMAT </w:instrText>
      </w:r>
      <w:r w:rsidR="00EC4A5C" w:rsidRPr="00671133">
        <w:rPr>
          <w:rFonts w:ascii="Arial" w:hAnsi="Arial" w:cs="Arial"/>
        </w:rPr>
      </w:r>
      <w:r w:rsidR="00EC4A5C" w:rsidRPr="00671133">
        <w:rPr>
          <w:rFonts w:ascii="Arial" w:hAnsi="Arial" w:cs="Arial"/>
        </w:rPr>
        <w:fldChar w:fldCharType="separate"/>
      </w:r>
      <w:r w:rsidR="00EC4A5C" w:rsidRPr="00671133">
        <w:rPr>
          <w:rFonts w:ascii="Arial" w:hAnsi="Arial" w:cs="Arial"/>
        </w:rPr>
        <w:t xml:space="preserve">Table </w:t>
      </w:r>
      <w:r w:rsidR="00EC4A5C" w:rsidRPr="00671133">
        <w:rPr>
          <w:rFonts w:ascii="Arial" w:hAnsi="Arial" w:cs="Arial"/>
          <w:noProof/>
        </w:rPr>
        <w:t>1</w:t>
      </w:r>
      <w:r w:rsidR="00EC4A5C" w:rsidRPr="00671133">
        <w:rPr>
          <w:rFonts w:ascii="Arial" w:hAnsi="Arial" w:cs="Arial"/>
        </w:rPr>
        <w:fldChar w:fldCharType="end"/>
      </w:r>
      <w:r w:rsidR="00EC4A5C" w:rsidRPr="00671133">
        <w:rPr>
          <w:rFonts w:ascii="Arial" w:hAnsi="Arial" w:cs="Arial"/>
        </w:rPr>
        <w:t xml:space="preserve"> </w:t>
      </w:r>
      <w:r w:rsidR="008E3F37" w:rsidRPr="00671133">
        <w:rPr>
          <w:rFonts w:ascii="Arial" w:hAnsi="Arial" w:cs="Arial"/>
        </w:rPr>
        <w:t xml:space="preserve">below, the margin over the outage at a given outage rate is calculated as the </w:t>
      </w:r>
      <w:r w:rsidR="006F0A68">
        <w:rPr>
          <w:rFonts w:ascii="Arial" w:hAnsi="Arial" w:cs="Arial"/>
        </w:rPr>
        <w:t>(</w:t>
      </w:r>
      <w:r w:rsidR="008E3F37" w:rsidRPr="00671133">
        <w:rPr>
          <w:rFonts w:ascii="Arial" w:hAnsi="Arial" w:cs="Arial"/>
        </w:rPr>
        <w:t>SNR at the outage rate</w:t>
      </w:r>
      <w:r w:rsidR="006F0A68">
        <w:rPr>
          <w:rFonts w:ascii="Arial" w:hAnsi="Arial" w:cs="Arial"/>
        </w:rPr>
        <w:t>)</w:t>
      </w:r>
      <w:r w:rsidR="008E3F37" w:rsidRPr="00671133">
        <w:rPr>
          <w:rFonts w:ascii="Arial" w:hAnsi="Arial" w:cs="Arial"/>
        </w:rPr>
        <w:t xml:space="preserve"> – </w:t>
      </w:r>
      <w:r w:rsidR="006F0A68">
        <w:rPr>
          <w:rFonts w:ascii="Arial" w:hAnsi="Arial" w:cs="Arial"/>
        </w:rPr>
        <w:t>(</w:t>
      </w:r>
      <w:r w:rsidR="008E3F37" w:rsidRPr="00671133">
        <w:rPr>
          <w:rFonts w:ascii="Arial" w:hAnsi="Arial" w:cs="Arial"/>
        </w:rPr>
        <w:t>margin for impairments</w:t>
      </w:r>
      <w:r w:rsidR="006F0A68">
        <w:rPr>
          <w:rFonts w:ascii="Arial" w:hAnsi="Arial" w:cs="Arial"/>
        </w:rPr>
        <w:t>)</w:t>
      </w:r>
      <w:r w:rsidR="004A3D28" w:rsidRPr="00671133">
        <w:rPr>
          <w:rFonts w:ascii="Arial" w:hAnsi="Arial" w:cs="Arial"/>
        </w:rPr>
        <w:t xml:space="preserve"> </w:t>
      </w:r>
      <w:r w:rsidR="008E3F37" w:rsidRPr="00671133">
        <w:rPr>
          <w:rFonts w:ascii="Arial" w:hAnsi="Arial" w:cs="Arial"/>
        </w:rPr>
        <w:t xml:space="preserve">– </w:t>
      </w:r>
      <w:r w:rsidR="006F0A68">
        <w:rPr>
          <w:rFonts w:ascii="Arial" w:hAnsi="Arial" w:cs="Arial"/>
        </w:rPr>
        <w:t>(</w:t>
      </w:r>
      <w:r w:rsidR="008E3F37" w:rsidRPr="00671133">
        <w:rPr>
          <w:rFonts w:ascii="Arial" w:hAnsi="Arial" w:cs="Arial"/>
        </w:rPr>
        <w:t>the normalized operating SNR</w:t>
      </w:r>
      <w:r w:rsidR="006F0A68">
        <w:rPr>
          <w:rFonts w:ascii="Arial" w:hAnsi="Arial" w:cs="Arial"/>
        </w:rPr>
        <w:t>)</w:t>
      </w:r>
      <w:r w:rsidR="008E3F37" w:rsidRPr="00671133">
        <w:rPr>
          <w:rFonts w:ascii="Arial" w:hAnsi="Arial" w:cs="Arial"/>
        </w:rPr>
        <w:t>.</w:t>
      </w:r>
      <w:r w:rsidR="00BE68AF" w:rsidRPr="00671133">
        <w:rPr>
          <w:rFonts w:ascii="Arial" w:hAnsi="Arial" w:cs="Arial"/>
        </w:rPr>
        <w:t xml:space="preserve">  Negative margins indicate the extra power needed to reach the desired coverage.  A 2 dB impairments margin is selected to account for channel estimate error and other impairments such as residual timing error or frequency offsets.  This is only an initial value; further simulations explicitly </w:t>
      </w:r>
      <w:proofErr w:type="gramStart"/>
      <w:r w:rsidR="00BE68AF" w:rsidRPr="00671133">
        <w:rPr>
          <w:rFonts w:ascii="Arial" w:hAnsi="Arial" w:cs="Arial"/>
        </w:rPr>
        <w:t>taking into account</w:t>
      </w:r>
      <w:proofErr w:type="gramEnd"/>
      <w:r w:rsidR="00BE68AF" w:rsidRPr="00671133">
        <w:rPr>
          <w:rFonts w:ascii="Arial" w:hAnsi="Arial" w:cs="Arial"/>
        </w:rPr>
        <w:t xml:space="preserve"> impairments are needed to determine accurate coverage estimates.</w:t>
      </w:r>
    </w:p>
    <w:p w14:paraId="30832ADB" w14:textId="67C59D02" w:rsidR="007E1F0B" w:rsidRPr="00671133" w:rsidRDefault="008E3F37" w:rsidP="007E1F0B">
      <w:pPr>
        <w:pStyle w:val="BodyText"/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From </w:t>
      </w:r>
      <w:r w:rsidR="00EC4A5C" w:rsidRPr="00671133">
        <w:rPr>
          <w:rFonts w:ascii="Arial" w:hAnsi="Arial" w:cs="Arial"/>
        </w:rPr>
        <w:fldChar w:fldCharType="begin"/>
      </w:r>
      <w:r w:rsidR="00EC4A5C" w:rsidRPr="00671133">
        <w:rPr>
          <w:rFonts w:ascii="Arial" w:hAnsi="Arial" w:cs="Arial"/>
        </w:rPr>
        <w:instrText xml:space="preserve"> REF _Ref4782650 \h </w:instrText>
      </w:r>
      <w:r w:rsidR="00671133">
        <w:rPr>
          <w:rFonts w:ascii="Arial" w:hAnsi="Arial" w:cs="Arial"/>
        </w:rPr>
        <w:instrText xml:space="preserve"> \* MERGEFORMAT </w:instrText>
      </w:r>
      <w:r w:rsidR="00EC4A5C" w:rsidRPr="00671133">
        <w:rPr>
          <w:rFonts w:ascii="Arial" w:hAnsi="Arial" w:cs="Arial"/>
        </w:rPr>
      </w:r>
      <w:r w:rsidR="00EC4A5C" w:rsidRPr="00671133">
        <w:rPr>
          <w:rFonts w:ascii="Arial" w:hAnsi="Arial" w:cs="Arial"/>
        </w:rPr>
        <w:fldChar w:fldCharType="separate"/>
      </w:r>
      <w:r w:rsidR="00EC4A5C" w:rsidRPr="00671133">
        <w:rPr>
          <w:rFonts w:ascii="Arial" w:hAnsi="Arial" w:cs="Arial"/>
        </w:rPr>
        <w:t xml:space="preserve">Table </w:t>
      </w:r>
      <w:r w:rsidR="00EC4A5C" w:rsidRPr="00671133">
        <w:rPr>
          <w:rFonts w:ascii="Arial" w:hAnsi="Arial" w:cs="Arial"/>
          <w:noProof/>
        </w:rPr>
        <w:t>1</w:t>
      </w:r>
      <w:r w:rsidR="00EC4A5C" w:rsidRPr="00671133">
        <w:rPr>
          <w:rFonts w:ascii="Arial" w:hAnsi="Arial" w:cs="Arial"/>
        </w:rPr>
        <w:fldChar w:fldCharType="end"/>
      </w:r>
      <w:r w:rsidRPr="00671133">
        <w:rPr>
          <w:rFonts w:ascii="Arial" w:hAnsi="Arial" w:cs="Arial"/>
        </w:rPr>
        <w:t xml:space="preserve">, we can see </w:t>
      </w:r>
      <w:r w:rsidR="00F55F3C" w:rsidRPr="00671133">
        <w:rPr>
          <w:rFonts w:ascii="Arial" w:hAnsi="Arial" w:cs="Arial"/>
        </w:rPr>
        <w:t xml:space="preserve">for 7 symbols </w:t>
      </w:r>
      <w:r w:rsidRPr="00671133">
        <w:rPr>
          <w:rFonts w:ascii="Arial" w:hAnsi="Arial" w:cs="Arial"/>
        </w:rPr>
        <w:t xml:space="preserve">that </w:t>
      </w:r>
      <w:r w:rsidR="007E1F0B" w:rsidRPr="00671133">
        <w:rPr>
          <w:rFonts w:ascii="Arial" w:hAnsi="Arial" w:cs="Arial"/>
        </w:rPr>
        <w:t xml:space="preserve">10% coverage can just be reached for 10% BLER, while about another 3 dB is needed to have 5% outage at a 10% BLER target.  Approximately 3 and 6 dB more SNR is needed for 5% and 10% outage, respectively for the 1% BLER target.  </w:t>
      </w:r>
      <w:r w:rsidR="00F55F3C" w:rsidRPr="00671133">
        <w:rPr>
          <w:rFonts w:ascii="Arial" w:hAnsi="Arial" w:cs="Arial"/>
        </w:rPr>
        <w:t xml:space="preserve">For 14 symbols, 10% coverage can be </w:t>
      </w:r>
      <w:r w:rsidR="001C1F34" w:rsidRPr="00671133">
        <w:rPr>
          <w:rFonts w:ascii="Arial" w:hAnsi="Arial" w:cs="Arial"/>
        </w:rPr>
        <w:t xml:space="preserve">easily </w:t>
      </w:r>
      <w:r w:rsidR="00F55F3C" w:rsidRPr="00671133">
        <w:rPr>
          <w:rFonts w:ascii="Arial" w:hAnsi="Arial" w:cs="Arial"/>
        </w:rPr>
        <w:t xml:space="preserve">reached </w:t>
      </w:r>
      <w:r w:rsidR="001C1F34" w:rsidRPr="00671133">
        <w:rPr>
          <w:rFonts w:ascii="Arial" w:hAnsi="Arial" w:cs="Arial"/>
        </w:rPr>
        <w:t xml:space="preserve">for 10% BLER and </w:t>
      </w:r>
      <w:r w:rsidR="00F55F3C" w:rsidRPr="00671133">
        <w:rPr>
          <w:rFonts w:ascii="Arial" w:hAnsi="Arial" w:cs="Arial"/>
        </w:rPr>
        <w:t xml:space="preserve">with some margin </w:t>
      </w:r>
      <w:r w:rsidR="001C1F34" w:rsidRPr="00671133">
        <w:rPr>
          <w:rFonts w:ascii="Arial" w:hAnsi="Arial" w:cs="Arial"/>
        </w:rPr>
        <w:t xml:space="preserve">even for 1% BLER.   At 5% percent coverage, 10% BLER still has some margin, while </w:t>
      </w:r>
      <w:r w:rsidR="003233C2" w:rsidRPr="00671133">
        <w:rPr>
          <w:rFonts w:ascii="Arial" w:hAnsi="Arial" w:cs="Arial"/>
        </w:rPr>
        <w:t>1% BLER needs an extra 2 dB or so.</w:t>
      </w:r>
    </w:p>
    <w:p w14:paraId="4A779FDB" w14:textId="77777777" w:rsidR="002D2804" w:rsidRDefault="002D2804" w:rsidP="007E1F0B">
      <w:pPr>
        <w:pStyle w:val="BodyText"/>
      </w:pPr>
    </w:p>
    <w:p w14:paraId="6054388E" w14:textId="75814410" w:rsidR="00111675" w:rsidRPr="00111675" w:rsidRDefault="00111675" w:rsidP="00E0270D">
      <w:pPr>
        <w:pStyle w:val="Caption"/>
        <w:keepNext/>
        <w:spacing w:after="60"/>
        <w:rPr>
          <w:color w:val="auto"/>
        </w:rPr>
      </w:pPr>
      <w:bookmarkStart w:id="11" w:name="_Ref4782650"/>
      <w:r w:rsidRPr="00111675">
        <w:rPr>
          <w:color w:val="auto"/>
        </w:rPr>
        <w:t xml:space="preserve">Table </w:t>
      </w:r>
      <w:r w:rsidRPr="00111675">
        <w:rPr>
          <w:color w:val="auto"/>
        </w:rPr>
        <w:fldChar w:fldCharType="begin"/>
      </w:r>
      <w:r w:rsidRPr="00111675">
        <w:rPr>
          <w:color w:val="auto"/>
        </w:rPr>
        <w:instrText xml:space="preserve"> SEQ Table \* ARABIC </w:instrText>
      </w:r>
      <w:r w:rsidRPr="00111675">
        <w:rPr>
          <w:color w:val="auto"/>
        </w:rPr>
        <w:fldChar w:fldCharType="separate"/>
      </w:r>
      <w:r w:rsidRPr="00111675">
        <w:rPr>
          <w:noProof/>
          <w:color w:val="auto"/>
        </w:rPr>
        <w:t>1</w:t>
      </w:r>
      <w:r w:rsidRPr="00111675">
        <w:rPr>
          <w:color w:val="auto"/>
        </w:rPr>
        <w:fldChar w:fldCharType="end"/>
      </w:r>
      <w:bookmarkEnd w:id="11"/>
      <w:r w:rsidRPr="00111675">
        <w:rPr>
          <w:color w:val="auto"/>
        </w:rPr>
        <w:t xml:space="preserve">: Coverage of </w:t>
      </w:r>
      <w:proofErr w:type="gramStart"/>
      <w:r w:rsidRPr="00111675">
        <w:rPr>
          <w:color w:val="auto"/>
        </w:rPr>
        <w:t>56 bit</w:t>
      </w:r>
      <w:proofErr w:type="gramEnd"/>
      <w:r w:rsidRPr="00111675">
        <w:rPr>
          <w:color w:val="auto"/>
        </w:rPr>
        <w:t xml:space="preserve"> </w:t>
      </w:r>
      <w:proofErr w:type="spellStart"/>
      <w:r w:rsidRPr="00111675">
        <w:rPr>
          <w:color w:val="auto"/>
        </w:rPr>
        <w:t>msgA</w:t>
      </w:r>
      <w:proofErr w:type="spellEnd"/>
      <w:r w:rsidRPr="00111675">
        <w:rPr>
          <w:color w:val="auto"/>
        </w:rPr>
        <w:t xml:space="preserve"> vs. outage and BLER</w:t>
      </w:r>
    </w:p>
    <w:tbl>
      <w:tblPr>
        <w:tblStyle w:val="GridTable1Light-Accent5"/>
        <w:tblW w:w="0" w:type="auto"/>
        <w:tblLook w:val="04A0" w:firstRow="1" w:lastRow="0" w:firstColumn="1" w:lastColumn="0" w:noHBand="0" w:noVBand="1"/>
      </w:tblPr>
      <w:tblGrid>
        <w:gridCol w:w="1302"/>
        <w:gridCol w:w="1380"/>
        <w:gridCol w:w="643"/>
        <w:gridCol w:w="642"/>
        <w:gridCol w:w="1239"/>
        <w:gridCol w:w="642"/>
        <w:gridCol w:w="642"/>
        <w:gridCol w:w="1293"/>
        <w:gridCol w:w="642"/>
        <w:gridCol w:w="642"/>
      </w:tblGrid>
      <w:tr w:rsidR="00FC2ED4" w:rsidRPr="00E31F00" w14:paraId="6A672EC6" w14:textId="77777777" w:rsidTr="00E31F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0DBF12" w14:textId="4143982B" w:rsidR="00E31F00" w:rsidRPr="0088369D" w:rsidRDefault="00E31F00" w:rsidP="00E31F00">
            <w:pPr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5% CDF point (dB)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noWrap/>
            <w:hideMark/>
          </w:tcPr>
          <w:p w14:paraId="3868088E" w14:textId="77777777" w:rsidR="00E31F00" w:rsidRPr="0088369D" w:rsidRDefault="00E31F00" w:rsidP="00E31F0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1D0276" w14:textId="77777777" w:rsidR="00E31F00" w:rsidRPr="0088369D" w:rsidRDefault="00E31F00" w:rsidP="00E31F0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F4184D" w14:textId="77777777" w:rsidR="00E31F00" w:rsidRPr="0088369D" w:rsidRDefault="00E31F00" w:rsidP="00E31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4F4A0" w14:textId="77777777" w:rsidR="00E31F00" w:rsidRPr="0088369D" w:rsidRDefault="00E31F00" w:rsidP="00E31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396FDF" w14:textId="77777777" w:rsidR="00E31F00" w:rsidRPr="0088369D" w:rsidRDefault="00E31F00" w:rsidP="00E31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859E5F" w14:textId="77777777" w:rsidR="00E31F00" w:rsidRPr="0088369D" w:rsidRDefault="00E31F00" w:rsidP="00E31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196C9D" w14:textId="77777777" w:rsidR="00E31F00" w:rsidRPr="0088369D" w:rsidRDefault="00E31F00" w:rsidP="00E31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68B586" w14:textId="77777777" w:rsidR="00E31F00" w:rsidRPr="0088369D" w:rsidRDefault="00E31F00" w:rsidP="00E31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8C481" w14:textId="77777777" w:rsidR="00E31F00" w:rsidRPr="0088369D" w:rsidRDefault="00E31F00" w:rsidP="00E31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C2ED4" w:rsidRPr="00E31F00" w14:paraId="687EA647" w14:textId="77777777" w:rsidTr="00E31F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7A5EB0" w14:textId="77777777" w:rsidR="00E31F00" w:rsidRPr="0088369D" w:rsidRDefault="00E31F00" w:rsidP="00E31F00">
            <w:pPr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>10% CDF point (dB)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noWrap/>
            <w:hideMark/>
          </w:tcPr>
          <w:p w14:paraId="588F49F9" w14:textId="77777777" w:rsidR="00E31F00" w:rsidRPr="0088369D" w:rsidRDefault="00E31F00" w:rsidP="00E31F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b/>
                <w:color w:val="000000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15AC9A" w14:textId="77777777" w:rsidR="00E31F00" w:rsidRPr="0088369D" w:rsidRDefault="00E31F00" w:rsidP="00E31F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8B4CF0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3677C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75C0CA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71B675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71A5BC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EFE142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A17126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C2ED4" w:rsidRPr="00E31F00" w14:paraId="7BD021F0" w14:textId="77777777" w:rsidTr="00E31F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BDEC13" w14:textId="06AF6321" w:rsidR="00E31F00" w:rsidRPr="0088369D" w:rsidRDefault="00E31F00" w:rsidP="00E31F00">
            <w:pPr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>Impairments</w:t>
            </w:r>
            <w:r w:rsidR="00932BCF" w:rsidRPr="0088369D">
              <w:rPr>
                <w:rFonts w:ascii="Calibri" w:hAnsi="Calibri" w:cs="Calibri"/>
                <w:color w:val="000000"/>
                <w:szCs w:val="22"/>
              </w:rPr>
              <w:t xml:space="preserve"> (dB)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noWrap/>
            <w:hideMark/>
          </w:tcPr>
          <w:p w14:paraId="5A167F86" w14:textId="77777777" w:rsidR="00E31F00" w:rsidRPr="0088369D" w:rsidRDefault="00E31F00" w:rsidP="00E31F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b/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2723BA" w14:textId="77777777" w:rsidR="00E31F00" w:rsidRPr="0088369D" w:rsidRDefault="00E31F00" w:rsidP="00E31F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926D8F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8202BB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AF9C79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128DF3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C5B66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AB33C5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DCCA1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FC2ED4" w:rsidRPr="00E31F00" w14:paraId="607C6238" w14:textId="77777777" w:rsidTr="00E31F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764724" w14:textId="77777777" w:rsidR="00E31F00" w:rsidRPr="0088369D" w:rsidRDefault="00E31F00" w:rsidP="00E31F00">
            <w:pPr>
              <w:rPr>
                <w:szCs w:val="20"/>
              </w:rPr>
            </w:pPr>
          </w:p>
        </w:tc>
        <w:tc>
          <w:tcPr>
            <w:tcW w:w="0" w:type="auto"/>
            <w:gridSpan w:val="3"/>
            <w:noWrap/>
            <w:hideMark/>
          </w:tcPr>
          <w:p w14:paraId="1993DF6F" w14:textId="77777777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b/>
                <w:color w:val="000000"/>
                <w:szCs w:val="22"/>
              </w:rPr>
              <w:t>Normalized Operating SNR</w:t>
            </w:r>
          </w:p>
        </w:tc>
        <w:tc>
          <w:tcPr>
            <w:tcW w:w="0" w:type="auto"/>
            <w:gridSpan w:val="3"/>
            <w:noWrap/>
            <w:hideMark/>
          </w:tcPr>
          <w:p w14:paraId="58EF775F" w14:textId="609BD12B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b/>
                <w:color w:val="000000"/>
                <w:szCs w:val="22"/>
              </w:rPr>
              <w:t xml:space="preserve">Margin over 5% </w:t>
            </w:r>
            <w:r w:rsidR="00FC2ED4" w:rsidRPr="0088369D">
              <w:rPr>
                <w:rFonts w:ascii="Calibri" w:hAnsi="Calibri" w:cs="Calibri"/>
                <w:b/>
                <w:color w:val="000000"/>
                <w:szCs w:val="22"/>
              </w:rPr>
              <w:t>Outage</w:t>
            </w:r>
          </w:p>
        </w:tc>
        <w:tc>
          <w:tcPr>
            <w:tcW w:w="0" w:type="auto"/>
            <w:gridSpan w:val="3"/>
            <w:noWrap/>
            <w:hideMark/>
          </w:tcPr>
          <w:p w14:paraId="75C34D60" w14:textId="4E99D195" w:rsidR="00E31F00" w:rsidRPr="0088369D" w:rsidRDefault="00E31F00" w:rsidP="00E3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b/>
                <w:color w:val="000000"/>
                <w:szCs w:val="22"/>
              </w:rPr>
              <w:t xml:space="preserve">Margin over 10% </w:t>
            </w:r>
            <w:r w:rsidR="00FC2ED4" w:rsidRPr="0088369D">
              <w:rPr>
                <w:rFonts w:ascii="Calibri" w:hAnsi="Calibri" w:cs="Calibri"/>
                <w:b/>
                <w:color w:val="000000"/>
                <w:szCs w:val="22"/>
              </w:rPr>
              <w:t>Outage</w:t>
            </w:r>
          </w:p>
        </w:tc>
      </w:tr>
      <w:tr w:rsidR="00FC2ED4" w:rsidRPr="00E31F00" w14:paraId="2BDB318A" w14:textId="77777777" w:rsidTr="00E31F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ED0F269" w14:textId="77777777" w:rsidR="00FC2ED4" w:rsidRPr="0088369D" w:rsidRDefault="00FC2ED4" w:rsidP="00FC2ED4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0" w:type="auto"/>
            <w:noWrap/>
            <w:hideMark/>
          </w:tcPr>
          <w:p w14:paraId="50F0677B" w14:textId="77777777" w:rsidR="00FC2ED4" w:rsidRPr="0088369D" w:rsidRDefault="00FC2ED4" w:rsidP="00FC2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7 </w:t>
            </w:r>
            <w:proofErr w:type="gramStart"/>
            <w:r w:rsidRPr="0088369D">
              <w:rPr>
                <w:rFonts w:ascii="Calibri" w:hAnsi="Calibri" w:cs="Calibri"/>
                <w:color w:val="000000"/>
                <w:szCs w:val="22"/>
              </w:rPr>
              <w:t>symbol</w:t>
            </w:r>
            <w:proofErr w:type="gramEnd"/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 (2 PRBs)</w:t>
            </w:r>
          </w:p>
        </w:tc>
        <w:tc>
          <w:tcPr>
            <w:tcW w:w="0" w:type="auto"/>
            <w:gridSpan w:val="2"/>
            <w:noWrap/>
            <w:hideMark/>
          </w:tcPr>
          <w:p w14:paraId="31BEC282" w14:textId="77777777" w:rsidR="00FC2ED4" w:rsidRPr="0088369D" w:rsidRDefault="00FC2ED4" w:rsidP="00FC2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14 </w:t>
            </w:r>
            <w:proofErr w:type="gramStart"/>
            <w:r w:rsidRPr="0088369D">
              <w:rPr>
                <w:rFonts w:ascii="Calibri" w:hAnsi="Calibri" w:cs="Calibri"/>
                <w:color w:val="000000"/>
                <w:szCs w:val="22"/>
              </w:rPr>
              <w:t>symbol</w:t>
            </w:r>
            <w:proofErr w:type="gramEnd"/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 (1 PRB)</w:t>
            </w:r>
          </w:p>
        </w:tc>
        <w:tc>
          <w:tcPr>
            <w:tcW w:w="0" w:type="auto"/>
            <w:noWrap/>
            <w:hideMark/>
          </w:tcPr>
          <w:p w14:paraId="7E38D37C" w14:textId="03D6898F" w:rsidR="00FC2ED4" w:rsidRPr="0088369D" w:rsidRDefault="00FC2ED4" w:rsidP="00FC2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7 </w:t>
            </w:r>
            <w:proofErr w:type="gramStart"/>
            <w:r w:rsidRPr="0088369D">
              <w:rPr>
                <w:rFonts w:ascii="Calibri" w:hAnsi="Calibri" w:cs="Calibri"/>
                <w:color w:val="000000"/>
                <w:szCs w:val="22"/>
              </w:rPr>
              <w:t>symbol</w:t>
            </w:r>
            <w:proofErr w:type="gramEnd"/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 (2 PRBs)</w:t>
            </w:r>
          </w:p>
        </w:tc>
        <w:tc>
          <w:tcPr>
            <w:tcW w:w="0" w:type="auto"/>
            <w:gridSpan w:val="2"/>
            <w:noWrap/>
            <w:hideMark/>
          </w:tcPr>
          <w:p w14:paraId="1E3815D9" w14:textId="5867EE4B" w:rsidR="00FC2ED4" w:rsidRPr="0088369D" w:rsidRDefault="00FC2ED4" w:rsidP="00FC2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14 </w:t>
            </w:r>
            <w:proofErr w:type="gramStart"/>
            <w:r w:rsidRPr="0088369D">
              <w:rPr>
                <w:rFonts w:ascii="Calibri" w:hAnsi="Calibri" w:cs="Calibri"/>
                <w:color w:val="000000"/>
                <w:szCs w:val="22"/>
              </w:rPr>
              <w:t>symbol</w:t>
            </w:r>
            <w:proofErr w:type="gramEnd"/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 (1 PRB)</w:t>
            </w:r>
          </w:p>
        </w:tc>
        <w:tc>
          <w:tcPr>
            <w:tcW w:w="0" w:type="auto"/>
            <w:noWrap/>
            <w:hideMark/>
          </w:tcPr>
          <w:p w14:paraId="68AAEAC4" w14:textId="61C7A27A" w:rsidR="00FC2ED4" w:rsidRPr="0088369D" w:rsidRDefault="00FC2ED4" w:rsidP="00FC2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7 </w:t>
            </w:r>
            <w:proofErr w:type="gramStart"/>
            <w:r w:rsidRPr="0088369D">
              <w:rPr>
                <w:rFonts w:ascii="Calibri" w:hAnsi="Calibri" w:cs="Calibri"/>
                <w:color w:val="000000"/>
                <w:szCs w:val="22"/>
              </w:rPr>
              <w:t>symbol</w:t>
            </w:r>
            <w:proofErr w:type="gramEnd"/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 (2 PRBs)</w:t>
            </w:r>
          </w:p>
        </w:tc>
        <w:tc>
          <w:tcPr>
            <w:tcW w:w="0" w:type="auto"/>
            <w:gridSpan w:val="2"/>
            <w:noWrap/>
            <w:hideMark/>
          </w:tcPr>
          <w:p w14:paraId="316FDF6D" w14:textId="42B10B4C" w:rsidR="00FC2ED4" w:rsidRPr="0088369D" w:rsidRDefault="00FC2ED4" w:rsidP="00FC2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14 </w:t>
            </w:r>
            <w:proofErr w:type="gramStart"/>
            <w:r w:rsidRPr="0088369D">
              <w:rPr>
                <w:rFonts w:ascii="Calibri" w:hAnsi="Calibri" w:cs="Calibri"/>
                <w:color w:val="000000"/>
                <w:szCs w:val="22"/>
              </w:rPr>
              <w:t>symbol</w:t>
            </w:r>
            <w:proofErr w:type="gramEnd"/>
            <w:r w:rsidRPr="0088369D">
              <w:rPr>
                <w:rFonts w:ascii="Calibri" w:hAnsi="Calibri" w:cs="Calibri"/>
                <w:color w:val="000000"/>
                <w:szCs w:val="22"/>
              </w:rPr>
              <w:t xml:space="preserve"> (1 PRB)</w:t>
            </w:r>
          </w:p>
        </w:tc>
      </w:tr>
      <w:tr w:rsidR="00337B75" w:rsidRPr="00E31F00" w14:paraId="3F3D9DCE" w14:textId="77777777" w:rsidTr="00E31F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0845EA" w14:textId="77777777" w:rsidR="00337B75" w:rsidRPr="0088369D" w:rsidRDefault="00337B75" w:rsidP="00337B75">
            <w:pPr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>1% BLER</w:t>
            </w:r>
          </w:p>
        </w:tc>
        <w:tc>
          <w:tcPr>
            <w:tcW w:w="0" w:type="auto"/>
            <w:noWrap/>
            <w:hideMark/>
          </w:tcPr>
          <w:p w14:paraId="3F6EE020" w14:textId="6BCAD49E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CD362D">
              <w:t>2.2</w:t>
            </w:r>
          </w:p>
        </w:tc>
        <w:tc>
          <w:tcPr>
            <w:tcW w:w="0" w:type="auto"/>
            <w:gridSpan w:val="2"/>
            <w:noWrap/>
            <w:hideMark/>
          </w:tcPr>
          <w:p w14:paraId="560973B5" w14:textId="75AFB547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CD362D">
              <w:t>-1.8</w:t>
            </w:r>
          </w:p>
        </w:tc>
        <w:tc>
          <w:tcPr>
            <w:tcW w:w="0" w:type="auto"/>
            <w:noWrap/>
            <w:hideMark/>
          </w:tcPr>
          <w:p w14:paraId="43A8C3D1" w14:textId="2BF50A75" w:rsidR="00337B75" w:rsidRPr="00337B75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0000"/>
                <w:szCs w:val="22"/>
              </w:rPr>
            </w:pPr>
            <w:r w:rsidRPr="00337B75">
              <w:rPr>
                <w:color w:val="FF0000"/>
              </w:rPr>
              <w:t>-6.2</w:t>
            </w:r>
          </w:p>
        </w:tc>
        <w:tc>
          <w:tcPr>
            <w:tcW w:w="0" w:type="auto"/>
            <w:gridSpan w:val="2"/>
            <w:noWrap/>
            <w:hideMark/>
          </w:tcPr>
          <w:p w14:paraId="3ABFC584" w14:textId="550428DA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337B75">
              <w:rPr>
                <w:color w:val="FF0000"/>
              </w:rPr>
              <w:t>-2.2</w:t>
            </w:r>
          </w:p>
        </w:tc>
        <w:tc>
          <w:tcPr>
            <w:tcW w:w="0" w:type="auto"/>
            <w:noWrap/>
            <w:hideMark/>
          </w:tcPr>
          <w:p w14:paraId="6A093749" w14:textId="08ED9870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337B75">
              <w:rPr>
                <w:color w:val="FF0000"/>
              </w:rPr>
              <w:t>-2.7</w:t>
            </w:r>
          </w:p>
        </w:tc>
        <w:tc>
          <w:tcPr>
            <w:tcW w:w="0" w:type="auto"/>
            <w:gridSpan w:val="2"/>
            <w:noWrap/>
            <w:hideMark/>
          </w:tcPr>
          <w:p w14:paraId="16831EB4" w14:textId="2B768417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E66583">
              <w:t>1.3</w:t>
            </w:r>
          </w:p>
        </w:tc>
      </w:tr>
      <w:tr w:rsidR="00337B75" w:rsidRPr="00E31F00" w14:paraId="64D287D5" w14:textId="77777777" w:rsidTr="00E31F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DBCD70" w14:textId="77777777" w:rsidR="00337B75" w:rsidRPr="0088369D" w:rsidRDefault="00337B75" w:rsidP="00337B75">
            <w:pPr>
              <w:rPr>
                <w:rFonts w:ascii="Calibri" w:hAnsi="Calibri" w:cs="Calibri"/>
                <w:color w:val="000000"/>
                <w:szCs w:val="22"/>
              </w:rPr>
            </w:pPr>
            <w:r w:rsidRPr="0088369D">
              <w:rPr>
                <w:rFonts w:ascii="Calibri" w:hAnsi="Calibri" w:cs="Calibri"/>
                <w:color w:val="000000"/>
                <w:szCs w:val="22"/>
              </w:rPr>
              <w:t>10% BLER</w:t>
            </w:r>
          </w:p>
        </w:tc>
        <w:tc>
          <w:tcPr>
            <w:tcW w:w="0" w:type="auto"/>
            <w:noWrap/>
            <w:hideMark/>
          </w:tcPr>
          <w:p w14:paraId="40652737" w14:textId="1BA62998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CD362D">
              <w:t>-1.2</w:t>
            </w:r>
          </w:p>
        </w:tc>
        <w:tc>
          <w:tcPr>
            <w:tcW w:w="0" w:type="auto"/>
            <w:gridSpan w:val="2"/>
            <w:noWrap/>
            <w:hideMark/>
          </w:tcPr>
          <w:p w14:paraId="6A2B5BD0" w14:textId="38BBC978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CD362D">
              <w:t>-5.0</w:t>
            </w:r>
          </w:p>
        </w:tc>
        <w:tc>
          <w:tcPr>
            <w:tcW w:w="0" w:type="auto"/>
            <w:noWrap/>
            <w:hideMark/>
          </w:tcPr>
          <w:p w14:paraId="1C6E1CDF" w14:textId="692EC0C3" w:rsidR="00337B75" w:rsidRPr="00337B75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0000"/>
                <w:szCs w:val="22"/>
              </w:rPr>
            </w:pPr>
            <w:r w:rsidRPr="00337B75">
              <w:rPr>
                <w:color w:val="FF0000"/>
              </w:rPr>
              <w:t>-2.8</w:t>
            </w:r>
          </w:p>
        </w:tc>
        <w:tc>
          <w:tcPr>
            <w:tcW w:w="0" w:type="auto"/>
            <w:gridSpan w:val="2"/>
            <w:noWrap/>
            <w:hideMark/>
          </w:tcPr>
          <w:p w14:paraId="56405A64" w14:textId="15FCBBEE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DB3329">
              <w:t>1.0</w:t>
            </w:r>
          </w:p>
        </w:tc>
        <w:tc>
          <w:tcPr>
            <w:tcW w:w="0" w:type="auto"/>
            <w:noWrap/>
            <w:hideMark/>
          </w:tcPr>
          <w:p w14:paraId="7DD88085" w14:textId="76FA6DA2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E66583">
              <w:t>0.7</w:t>
            </w:r>
          </w:p>
        </w:tc>
        <w:tc>
          <w:tcPr>
            <w:tcW w:w="0" w:type="auto"/>
            <w:gridSpan w:val="2"/>
            <w:noWrap/>
            <w:hideMark/>
          </w:tcPr>
          <w:p w14:paraId="006604CB" w14:textId="212DBFF9" w:rsidR="00337B75" w:rsidRPr="0088369D" w:rsidRDefault="00337B75" w:rsidP="00337B7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2"/>
              </w:rPr>
            </w:pPr>
            <w:r w:rsidRPr="00E66583">
              <w:t>4.5</w:t>
            </w:r>
          </w:p>
        </w:tc>
      </w:tr>
    </w:tbl>
    <w:p w14:paraId="7D4BBD2C" w14:textId="77777777" w:rsidR="00364775" w:rsidRPr="006A0BE6" w:rsidRDefault="00364775" w:rsidP="007E1F0B">
      <w:pPr>
        <w:pStyle w:val="BodyText"/>
      </w:pPr>
    </w:p>
    <w:p w14:paraId="042BC98E" w14:textId="070CE351" w:rsidR="009766C6" w:rsidRPr="00243C76" w:rsidRDefault="007E1F0B" w:rsidP="007E1F0B">
      <w:pPr>
        <w:pStyle w:val="BodyText"/>
        <w:spacing w:after="0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Observations</w:t>
      </w:r>
      <w:r w:rsidRPr="00243C76">
        <w:rPr>
          <w:rFonts w:ascii="Arial" w:hAnsi="Arial" w:cs="Arial"/>
        </w:rPr>
        <w:t>:</w:t>
      </w:r>
    </w:p>
    <w:p w14:paraId="14795C71" w14:textId="7572EA49" w:rsidR="00671133" w:rsidRPr="00243C76" w:rsidRDefault="00671133" w:rsidP="007E1F0B">
      <w:pPr>
        <w:pStyle w:val="BodyText"/>
        <w:spacing w:after="0"/>
        <w:rPr>
          <w:rFonts w:ascii="Arial" w:hAnsi="Arial" w:cs="Arial"/>
        </w:rPr>
      </w:pPr>
      <w:r w:rsidRPr="00243C76">
        <w:rPr>
          <w:rFonts w:ascii="Arial" w:hAnsi="Arial" w:cs="Arial"/>
        </w:rPr>
        <w:t xml:space="preserve">In a 200m ISD </w:t>
      </w:r>
      <w:proofErr w:type="spellStart"/>
      <w:r w:rsidRPr="00243C76">
        <w:rPr>
          <w:rFonts w:ascii="Arial" w:hAnsi="Arial" w:cs="Arial"/>
        </w:rPr>
        <w:t>UMi</w:t>
      </w:r>
      <w:proofErr w:type="spellEnd"/>
      <w:r w:rsidRPr="00243C76">
        <w:rPr>
          <w:rFonts w:ascii="Arial" w:hAnsi="Arial" w:cs="Arial"/>
        </w:rPr>
        <w:t xml:space="preserve"> scenario with gNB 4 Rx antennas,</w:t>
      </w:r>
    </w:p>
    <w:p w14:paraId="6E65612D" w14:textId="406EFC21" w:rsidR="007E1F0B" w:rsidRPr="00243C76" w:rsidRDefault="007E1F0B" w:rsidP="00210FB1">
      <w:pPr>
        <w:pStyle w:val="BodyText"/>
        <w:numPr>
          <w:ilvl w:val="0"/>
          <w:numId w:val="40"/>
        </w:numPr>
        <w:spacing w:after="0"/>
        <w:rPr>
          <w:rFonts w:ascii="Arial" w:hAnsi="Arial" w:cs="Arial"/>
        </w:rPr>
      </w:pPr>
      <w:r w:rsidRPr="00243C76">
        <w:rPr>
          <w:rFonts w:ascii="Arial" w:hAnsi="Arial" w:cs="Arial"/>
        </w:rPr>
        <w:t xml:space="preserve">A </w:t>
      </w:r>
      <w:proofErr w:type="gramStart"/>
      <w:r w:rsidRPr="00243C76">
        <w:rPr>
          <w:rFonts w:ascii="Arial" w:hAnsi="Arial" w:cs="Arial"/>
        </w:rPr>
        <w:t>14 symbol</w:t>
      </w:r>
      <w:proofErr w:type="gramEnd"/>
      <w:r w:rsidRPr="00243C76">
        <w:rPr>
          <w:rFonts w:ascii="Arial" w:hAnsi="Arial" w:cs="Arial"/>
        </w:rPr>
        <w:t xml:space="preserve"> slot seems needed to reach 5% outage at 10% BLER with 56 bit payloads</w:t>
      </w:r>
    </w:p>
    <w:p w14:paraId="7CCB4F22" w14:textId="05EE8F7A" w:rsidR="007E1F0B" w:rsidRPr="00243C76" w:rsidRDefault="007E1F0B" w:rsidP="007E1F0B">
      <w:pPr>
        <w:pStyle w:val="BodyText"/>
        <w:numPr>
          <w:ilvl w:val="0"/>
          <w:numId w:val="40"/>
        </w:numPr>
        <w:rPr>
          <w:rFonts w:ascii="Arial" w:hAnsi="Arial" w:cs="Arial"/>
        </w:rPr>
      </w:pPr>
      <w:r w:rsidRPr="00243C76">
        <w:rPr>
          <w:rFonts w:ascii="Arial" w:hAnsi="Arial" w:cs="Arial"/>
        </w:rPr>
        <w:t xml:space="preserve">Repetition or retransmission seems needed to reach 5% outage for 1% BLER with </w:t>
      </w:r>
      <w:proofErr w:type="gramStart"/>
      <w:r w:rsidRPr="00243C76">
        <w:rPr>
          <w:rFonts w:ascii="Arial" w:hAnsi="Arial" w:cs="Arial"/>
        </w:rPr>
        <w:t>56 bit</w:t>
      </w:r>
      <w:proofErr w:type="gramEnd"/>
      <w:r w:rsidRPr="00243C76">
        <w:rPr>
          <w:rFonts w:ascii="Arial" w:hAnsi="Arial" w:cs="Arial"/>
        </w:rPr>
        <w:t xml:space="preserve"> payloads</w:t>
      </w:r>
    </w:p>
    <w:p w14:paraId="7C432881" w14:textId="3F6CF5FA" w:rsidR="00ED364B" w:rsidRDefault="00ED364B" w:rsidP="00CB0228">
      <w:pPr>
        <w:pStyle w:val="Heading1"/>
        <w:spacing w:after="120" w:line="259" w:lineRule="auto"/>
        <w:rPr>
          <w:rFonts w:ascii="Arial" w:hAnsi="Arial"/>
        </w:rPr>
      </w:pPr>
      <w:r w:rsidRPr="00ED364B">
        <w:rPr>
          <w:rFonts w:ascii="Arial" w:hAnsi="Arial"/>
        </w:rPr>
        <w:lastRenderedPageBreak/>
        <w:t>Conclusions</w:t>
      </w:r>
    </w:p>
    <w:p w14:paraId="2FC89618" w14:textId="163EF74E" w:rsidR="00FA7991" w:rsidRPr="00683CFD" w:rsidRDefault="00023A3C" w:rsidP="00FA7991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FA7991">
        <w:rPr>
          <w:rFonts w:ascii="Arial" w:hAnsi="Arial" w:cs="Arial"/>
        </w:rPr>
        <w:t xml:space="preserve">In this contribution, </w:t>
      </w:r>
      <w:r w:rsidR="00E45B31" w:rsidRPr="00E45B31">
        <w:rPr>
          <w:rFonts w:ascii="Arial" w:hAnsi="Arial" w:cs="Arial"/>
        </w:rPr>
        <w:t>we investigate</w:t>
      </w:r>
      <w:r w:rsidR="00E45B31">
        <w:rPr>
          <w:rFonts w:ascii="Arial" w:hAnsi="Arial" w:cs="Arial"/>
        </w:rPr>
        <w:t>d</w:t>
      </w:r>
      <w:r w:rsidR="00E45B31" w:rsidRPr="00E45B31">
        <w:rPr>
          <w:rFonts w:ascii="Arial" w:hAnsi="Arial" w:cs="Arial"/>
        </w:rPr>
        <w:t xml:space="preserve"> potential values for </w:t>
      </w:r>
      <w:proofErr w:type="spellStart"/>
      <w:r w:rsidR="00E45B31" w:rsidRPr="00E45B31">
        <w:rPr>
          <w:rFonts w:ascii="Arial" w:hAnsi="Arial" w:cs="Arial"/>
        </w:rPr>
        <w:t>msgA</w:t>
      </w:r>
      <w:proofErr w:type="spellEnd"/>
      <w:r w:rsidR="00E45B31" w:rsidRPr="00E45B31">
        <w:rPr>
          <w:rFonts w:ascii="Arial" w:hAnsi="Arial" w:cs="Arial"/>
        </w:rPr>
        <w:t xml:space="preserve"> payload size, presenting some initial results for 200m ISD </w:t>
      </w:r>
      <w:proofErr w:type="spellStart"/>
      <w:r w:rsidR="00E45B31" w:rsidRPr="00E45B31">
        <w:rPr>
          <w:rFonts w:ascii="Arial" w:hAnsi="Arial" w:cs="Arial"/>
        </w:rPr>
        <w:t>UMi</w:t>
      </w:r>
      <w:proofErr w:type="spellEnd"/>
      <w:r w:rsidR="00E45B31" w:rsidRPr="00E45B31">
        <w:rPr>
          <w:rFonts w:ascii="Arial" w:hAnsi="Arial" w:cs="Arial"/>
        </w:rPr>
        <w:t xml:space="preserve"> scenario on </w:t>
      </w:r>
      <w:r w:rsidR="00E45B31" w:rsidRPr="00683CFD">
        <w:rPr>
          <w:rFonts w:ascii="Arial" w:hAnsi="Arial" w:cs="Arial"/>
          <w:szCs w:val="20"/>
        </w:rPr>
        <w:t xml:space="preserve">wideband SNR to investigate coverage. Link level results were also given </w:t>
      </w:r>
      <w:proofErr w:type="gramStart"/>
      <w:r w:rsidR="00E45B31" w:rsidRPr="00683CFD">
        <w:rPr>
          <w:rFonts w:ascii="Arial" w:hAnsi="Arial" w:cs="Arial"/>
          <w:szCs w:val="20"/>
        </w:rPr>
        <w:t>in order to</w:t>
      </w:r>
      <w:proofErr w:type="gramEnd"/>
      <w:r w:rsidR="00E45B31" w:rsidRPr="00683CFD">
        <w:rPr>
          <w:rFonts w:ascii="Arial" w:hAnsi="Arial" w:cs="Arial"/>
          <w:szCs w:val="20"/>
        </w:rPr>
        <w:t xml:space="preserve"> study suitable configurations for </w:t>
      </w:r>
      <w:proofErr w:type="spellStart"/>
      <w:r w:rsidR="00E45B31" w:rsidRPr="00683CFD">
        <w:rPr>
          <w:rFonts w:ascii="Arial" w:hAnsi="Arial" w:cs="Arial"/>
          <w:szCs w:val="20"/>
        </w:rPr>
        <w:t>msgA</w:t>
      </w:r>
      <w:proofErr w:type="spellEnd"/>
      <w:r w:rsidR="00E45B31" w:rsidRPr="00683CFD">
        <w:rPr>
          <w:rFonts w:ascii="Arial" w:hAnsi="Arial" w:cs="Arial"/>
          <w:szCs w:val="20"/>
        </w:rPr>
        <w:t xml:space="preserve"> transmission with a minimum size payload.  </w:t>
      </w:r>
      <w:r w:rsidR="00683CFD" w:rsidRPr="00683CFD">
        <w:rPr>
          <w:rFonts w:ascii="Arial" w:hAnsi="Arial" w:cs="Arial"/>
          <w:szCs w:val="20"/>
        </w:rPr>
        <w:t xml:space="preserve">Our </w:t>
      </w:r>
      <w:r w:rsidR="00E45B31" w:rsidRPr="00683CFD">
        <w:rPr>
          <w:rFonts w:ascii="Arial" w:hAnsi="Arial" w:cs="Arial"/>
          <w:szCs w:val="20"/>
        </w:rPr>
        <w:t>observations</w:t>
      </w:r>
      <w:r w:rsidR="00683CFD" w:rsidRPr="00683CFD">
        <w:rPr>
          <w:rFonts w:ascii="Arial" w:hAnsi="Arial" w:cs="Arial"/>
          <w:szCs w:val="20"/>
        </w:rPr>
        <w:t xml:space="preserve"> can be summarized:</w:t>
      </w:r>
    </w:p>
    <w:p w14:paraId="6899D4F9" w14:textId="77777777" w:rsidR="00E45B31" w:rsidRPr="00683CFD" w:rsidRDefault="00E45B31" w:rsidP="00E45B31">
      <w:pPr>
        <w:pStyle w:val="BodyText"/>
        <w:spacing w:after="0"/>
        <w:rPr>
          <w:rFonts w:ascii="Arial" w:hAnsi="Arial" w:cs="Arial"/>
          <w:szCs w:val="20"/>
        </w:rPr>
      </w:pPr>
      <w:r w:rsidRPr="00683CFD">
        <w:rPr>
          <w:rFonts w:ascii="Arial" w:hAnsi="Arial" w:cs="Arial"/>
          <w:b/>
          <w:szCs w:val="20"/>
        </w:rPr>
        <w:t>Observations</w:t>
      </w:r>
      <w:r w:rsidRPr="00683CFD">
        <w:rPr>
          <w:rFonts w:ascii="Arial" w:hAnsi="Arial" w:cs="Arial"/>
          <w:szCs w:val="20"/>
        </w:rPr>
        <w:t>:</w:t>
      </w:r>
    </w:p>
    <w:p w14:paraId="3EAB13FA" w14:textId="276F0529" w:rsidR="00683CFD" w:rsidRPr="00683CFD" w:rsidRDefault="00683CFD" w:rsidP="00683CFD">
      <w:pPr>
        <w:pStyle w:val="BodyText"/>
        <w:spacing w:after="0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 xml:space="preserve">In a 200m ISD </w:t>
      </w:r>
      <w:proofErr w:type="spellStart"/>
      <w:r w:rsidRPr="00683CFD">
        <w:rPr>
          <w:rFonts w:ascii="Arial" w:hAnsi="Arial" w:cs="Arial"/>
          <w:szCs w:val="20"/>
        </w:rPr>
        <w:t>UMi</w:t>
      </w:r>
      <w:proofErr w:type="spellEnd"/>
      <w:r w:rsidRPr="00683CFD">
        <w:rPr>
          <w:rFonts w:ascii="Arial" w:hAnsi="Arial" w:cs="Arial"/>
          <w:szCs w:val="20"/>
        </w:rPr>
        <w:t xml:space="preserve"> scenario with </w:t>
      </w:r>
      <w:r w:rsidR="00F6566F">
        <w:rPr>
          <w:rFonts w:ascii="Arial" w:hAnsi="Arial" w:cs="Arial"/>
          <w:szCs w:val="20"/>
        </w:rPr>
        <w:t xml:space="preserve">gNB </w:t>
      </w:r>
      <w:r w:rsidRPr="00683CFD">
        <w:rPr>
          <w:rFonts w:ascii="Arial" w:hAnsi="Arial" w:cs="Arial"/>
          <w:szCs w:val="20"/>
        </w:rPr>
        <w:t>4 Rx antennas,</w:t>
      </w:r>
    </w:p>
    <w:p w14:paraId="32C5E45A" w14:textId="77777777" w:rsidR="00683CFD" w:rsidRPr="00683CFD" w:rsidRDefault="00683CFD" w:rsidP="00683CFD">
      <w:pPr>
        <w:pStyle w:val="BodyText"/>
        <w:numPr>
          <w:ilvl w:val="0"/>
          <w:numId w:val="34"/>
        </w:numPr>
        <w:spacing w:after="0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 xml:space="preserve">A </w:t>
      </w:r>
      <w:proofErr w:type="gramStart"/>
      <w:r w:rsidRPr="00683CFD">
        <w:rPr>
          <w:rFonts w:ascii="Arial" w:hAnsi="Arial" w:cs="Arial"/>
          <w:szCs w:val="20"/>
        </w:rPr>
        <w:t>14 symbol</w:t>
      </w:r>
      <w:proofErr w:type="gramEnd"/>
      <w:r w:rsidRPr="00683CFD">
        <w:rPr>
          <w:rFonts w:ascii="Arial" w:hAnsi="Arial" w:cs="Arial"/>
          <w:szCs w:val="20"/>
        </w:rPr>
        <w:t xml:space="preserve"> slot seems needed to reach 5% outage at 10% BLER with 56 bit payloads</w:t>
      </w:r>
    </w:p>
    <w:p w14:paraId="160F66DA" w14:textId="426D7B63" w:rsidR="00E45B31" w:rsidRPr="00683CFD" w:rsidRDefault="00E45B31" w:rsidP="00E45B31">
      <w:pPr>
        <w:pStyle w:val="BodyText"/>
        <w:numPr>
          <w:ilvl w:val="0"/>
          <w:numId w:val="34"/>
        </w:numPr>
        <w:spacing w:after="0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 xml:space="preserve">1 PRB should be sufficient to carry 56bits with </w:t>
      </w:r>
      <w:r w:rsidR="00683CFD" w:rsidRPr="00683CFD">
        <w:rPr>
          <w:rFonts w:ascii="Arial" w:hAnsi="Arial" w:cs="Arial"/>
          <w:szCs w:val="20"/>
        </w:rPr>
        <w:t xml:space="preserve">a </w:t>
      </w:r>
      <w:proofErr w:type="gramStart"/>
      <w:r w:rsidRPr="00683CFD">
        <w:rPr>
          <w:rFonts w:ascii="Arial" w:hAnsi="Arial" w:cs="Arial"/>
          <w:szCs w:val="20"/>
        </w:rPr>
        <w:t>14 symbol</w:t>
      </w:r>
      <w:proofErr w:type="gramEnd"/>
      <w:r w:rsidR="00683CFD" w:rsidRPr="00683CFD">
        <w:rPr>
          <w:rFonts w:ascii="Arial" w:hAnsi="Arial" w:cs="Arial"/>
          <w:szCs w:val="20"/>
        </w:rPr>
        <w:t xml:space="preserve"> slot</w:t>
      </w:r>
    </w:p>
    <w:p w14:paraId="51793600" w14:textId="77777777" w:rsidR="00E45B31" w:rsidRPr="00683CFD" w:rsidRDefault="00E45B31" w:rsidP="00E45B31">
      <w:pPr>
        <w:pStyle w:val="BodyText"/>
        <w:numPr>
          <w:ilvl w:val="0"/>
          <w:numId w:val="34"/>
        </w:numPr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 xml:space="preserve">Repetition or retransmission seems needed to reach 5% outage for 1% BLER with </w:t>
      </w:r>
      <w:proofErr w:type="gramStart"/>
      <w:r w:rsidRPr="00683CFD">
        <w:rPr>
          <w:rFonts w:ascii="Arial" w:hAnsi="Arial" w:cs="Arial"/>
          <w:szCs w:val="20"/>
        </w:rPr>
        <w:t>56 bit</w:t>
      </w:r>
      <w:proofErr w:type="gramEnd"/>
      <w:r w:rsidRPr="00683CFD">
        <w:rPr>
          <w:rFonts w:ascii="Arial" w:hAnsi="Arial" w:cs="Arial"/>
          <w:szCs w:val="20"/>
        </w:rPr>
        <w:t xml:space="preserve"> payloads</w:t>
      </w:r>
    </w:p>
    <w:p w14:paraId="2C92E0AD" w14:textId="071B8965" w:rsidR="00CE6882" w:rsidRPr="00683CFD" w:rsidRDefault="00E45B31" w:rsidP="00683CFD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>Given these observations, we propose:</w:t>
      </w:r>
    </w:p>
    <w:p w14:paraId="46728E0E" w14:textId="4ED5AD73" w:rsidR="00E45B31" w:rsidRPr="00683CFD" w:rsidRDefault="00E45B31" w:rsidP="00E45B31">
      <w:pPr>
        <w:spacing w:line="259" w:lineRule="auto"/>
        <w:jc w:val="both"/>
        <w:rPr>
          <w:rFonts w:ascii="Arial" w:hAnsi="Arial" w:cs="Arial"/>
          <w:szCs w:val="20"/>
        </w:rPr>
      </w:pPr>
      <w:r w:rsidRPr="00683CFD">
        <w:rPr>
          <w:rFonts w:ascii="Arial" w:hAnsi="Arial" w:cs="Arial"/>
          <w:b/>
          <w:szCs w:val="20"/>
        </w:rPr>
        <w:t>Proposal</w:t>
      </w:r>
      <w:r w:rsidR="00683CFD">
        <w:rPr>
          <w:rFonts w:ascii="Arial" w:hAnsi="Arial" w:cs="Arial"/>
          <w:b/>
          <w:szCs w:val="20"/>
        </w:rPr>
        <w:t>s</w:t>
      </w:r>
      <w:r w:rsidRPr="00683CFD">
        <w:rPr>
          <w:rFonts w:ascii="Arial" w:hAnsi="Arial" w:cs="Arial"/>
          <w:szCs w:val="20"/>
        </w:rPr>
        <w:t>:</w:t>
      </w:r>
    </w:p>
    <w:p w14:paraId="5EF8F6B5" w14:textId="736DAEF2" w:rsidR="00E45B31" w:rsidRPr="00683CFD" w:rsidRDefault="00683CFD" w:rsidP="00683CFD">
      <w:pPr>
        <w:pStyle w:val="ListBullet"/>
        <w:numPr>
          <w:ilvl w:val="0"/>
          <w:numId w:val="44"/>
        </w:numPr>
        <w:rPr>
          <w:rFonts w:ascii="Arial" w:hAnsi="Arial" w:cs="Arial"/>
          <w:sz w:val="20"/>
        </w:rPr>
      </w:pPr>
      <w:r w:rsidRPr="00683CFD">
        <w:rPr>
          <w:rFonts w:ascii="Arial" w:hAnsi="Arial" w:cs="Arial"/>
          <w:sz w:val="20"/>
        </w:rPr>
        <w:t xml:space="preserve">2-Step RACH simulations of minimum payload size include configurations with a </w:t>
      </w:r>
      <w:proofErr w:type="gramStart"/>
      <w:r w:rsidRPr="00683CFD">
        <w:rPr>
          <w:rFonts w:ascii="Arial" w:hAnsi="Arial" w:cs="Arial"/>
          <w:sz w:val="20"/>
        </w:rPr>
        <w:t>14 symbol</w:t>
      </w:r>
      <w:proofErr w:type="gramEnd"/>
      <w:r w:rsidRPr="00683CFD">
        <w:rPr>
          <w:rFonts w:ascii="Arial" w:hAnsi="Arial" w:cs="Arial"/>
          <w:sz w:val="20"/>
        </w:rPr>
        <w:t xml:space="preserve"> slot</w:t>
      </w:r>
    </w:p>
    <w:p w14:paraId="61949AA1" w14:textId="1C6B01D8" w:rsidR="00683CFD" w:rsidRPr="00683CFD" w:rsidRDefault="00683CFD" w:rsidP="00683CFD">
      <w:pPr>
        <w:pStyle w:val="ListBullet"/>
        <w:numPr>
          <w:ilvl w:val="0"/>
          <w:numId w:val="44"/>
        </w:numPr>
        <w:rPr>
          <w:rFonts w:ascii="Arial" w:hAnsi="Arial" w:cs="Arial"/>
          <w:sz w:val="20"/>
        </w:rPr>
      </w:pPr>
      <w:r w:rsidRPr="00683CFD">
        <w:rPr>
          <w:rFonts w:ascii="Arial" w:hAnsi="Arial" w:cs="Arial"/>
          <w:sz w:val="20"/>
        </w:rPr>
        <w:t>Further study repetition and retransmission for low coverage and/or low BLER targets.</w:t>
      </w:r>
    </w:p>
    <w:p w14:paraId="6FF5D28A" w14:textId="77777777" w:rsidR="007F0D92" w:rsidRPr="00CE0424" w:rsidRDefault="007F0D92" w:rsidP="00624C65">
      <w:pPr>
        <w:pStyle w:val="Heading1"/>
        <w:spacing w:after="120" w:line="259" w:lineRule="auto"/>
      </w:pPr>
      <w:bookmarkStart w:id="12" w:name="_In-sequence_SDU_delivery"/>
      <w:bookmarkEnd w:id="12"/>
      <w:r w:rsidRPr="00624C65">
        <w:rPr>
          <w:rFonts w:ascii="Arial" w:hAnsi="Arial"/>
        </w:rPr>
        <w:t>References</w:t>
      </w:r>
    </w:p>
    <w:bookmarkStart w:id="13" w:name="_Ref534127550"/>
    <w:bookmarkStart w:id="14" w:name="_Ref488061725"/>
    <w:bookmarkStart w:id="15" w:name="_Ref521659446"/>
    <w:bookmarkStart w:id="16" w:name="_Ref479756368"/>
    <w:bookmarkStart w:id="17" w:name="_Ref481486326"/>
    <w:bookmarkStart w:id="18" w:name="_Ref174151459"/>
    <w:bookmarkStart w:id="19" w:name="_Ref189809556"/>
    <w:p w14:paraId="449AEA8C" w14:textId="77777777" w:rsidR="007F0D92" w:rsidRDefault="007F0D92" w:rsidP="007F0D92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fldChar w:fldCharType="begin"/>
      </w:r>
      <w:r>
        <w:instrText xml:space="preserve"> HYPERLINK "http://www.3gpp.org/ftp/tsg_ran/TSG_RAN//TSGR_82/Docs/RP-182894.zip" </w:instrText>
      </w:r>
      <w:r>
        <w:fldChar w:fldCharType="separate"/>
      </w:r>
      <w:r>
        <w:rPr>
          <w:rStyle w:val="Hyperlink"/>
        </w:rPr>
        <w:t>RP-182894</w:t>
      </w:r>
      <w:r>
        <w:fldChar w:fldCharType="end"/>
      </w:r>
      <w:r>
        <w:t>, “</w:t>
      </w:r>
      <w:r w:rsidRPr="0049549B">
        <w:t>New work item: 2-step RACH for NR</w:t>
      </w:r>
      <w:r>
        <w:t xml:space="preserve">,” </w:t>
      </w:r>
      <w:r w:rsidRPr="0049549B">
        <w:t xml:space="preserve">ZTE Corporation, </w:t>
      </w:r>
      <w:proofErr w:type="spellStart"/>
      <w:r w:rsidRPr="0049549B">
        <w:t>Sanechips</w:t>
      </w:r>
      <w:proofErr w:type="spellEnd"/>
      <w:r>
        <w:t>, RAN#82, December 2018.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F13C84A" w14:textId="280B0020" w:rsidR="007A5381" w:rsidRDefault="00B22AB6" w:rsidP="00CA171C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20" w:name="_Ref1150530"/>
      <w:r w:rsidRPr="00B22AB6">
        <w:t xml:space="preserve">RAN1 reflector email, “Draft Report of 3GPP TSG RAN WG1 #AH_1901 v0.1.0”, ETSI MCC Support, </w:t>
      </w:r>
      <w:r w:rsidR="00C57391">
        <w:t>January 27</w:t>
      </w:r>
      <w:r w:rsidRPr="00B22AB6">
        <w:t>, 201</w:t>
      </w:r>
      <w:r w:rsidR="00C57391">
        <w:t>9</w:t>
      </w:r>
      <w:bookmarkEnd w:id="20"/>
    </w:p>
    <w:p w14:paraId="491087CB" w14:textId="18A5151C" w:rsidR="006A719B" w:rsidRDefault="006A719B">
      <w:pPr>
        <w:spacing w:after="200" w:line="276" w:lineRule="auto"/>
        <w:rPr>
          <w:rFonts w:ascii="Arial" w:hAnsi="Arial"/>
          <w:szCs w:val="20"/>
          <w:lang w:val="en-GB" w:eastAsia="zh-CN"/>
        </w:rPr>
      </w:pPr>
      <w:r>
        <w:br w:type="page"/>
      </w:r>
    </w:p>
    <w:p w14:paraId="73D1EF94" w14:textId="77777777" w:rsidR="00444CE1" w:rsidRDefault="00980CC3" w:rsidP="00444CE1">
      <w:pPr>
        <w:pStyle w:val="Heading1"/>
      </w:pPr>
      <w:r>
        <w:lastRenderedPageBreak/>
        <w:t>Appendix: Simulation assumptions</w:t>
      </w:r>
      <w:r w:rsidRPr="00980CC3">
        <w:t xml:space="preserve"> </w:t>
      </w:r>
    </w:p>
    <w:p w14:paraId="6AA1E1DC" w14:textId="77777777" w:rsidR="00444CE1" w:rsidRDefault="00444CE1" w:rsidP="00980CC3">
      <w:pPr>
        <w:jc w:val="center"/>
      </w:pPr>
    </w:p>
    <w:p w14:paraId="0A1516F9" w14:textId="2FBE28B5" w:rsidR="00980CC3" w:rsidRPr="00AD51C9" w:rsidRDefault="00980CC3" w:rsidP="00980CC3">
      <w:pPr>
        <w:jc w:val="center"/>
        <w:rPr>
          <w:b/>
          <w:bCs/>
        </w:rPr>
      </w:pPr>
      <w:r w:rsidRPr="00AD51C9">
        <w:rPr>
          <w:b/>
        </w:rPr>
        <w:t xml:space="preserve">Table </w:t>
      </w:r>
      <w:r w:rsidR="00444CE1" w:rsidRPr="00AD51C9">
        <w:rPr>
          <w:b/>
        </w:rPr>
        <w:t xml:space="preserve">1: </w:t>
      </w:r>
      <w:r w:rsidRPr="00AD51C9">
        <w:rPr>
          <w:b/>
        </w:rPr>
        <w:t>Link-level evaluation assumptions</w:t>
      </w: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3251"/>
        <w:gridCol w:w="6089"/>
      </w:tblGrid>
      <w:tr w:rsidR="00980CC3" w14:paraId="00DF8230" w14:textId="77777777" w:rsidTr="006A719B">
        <w:trPr>
          <w:cantSplit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661F0647" w14:textId="77777777" w:rsidR="00980CC3" w:rsidRDefault="00980CC3" w:rsidP="006A719B">
            <w:pPr>
              <w:adjustRightInd w:val="0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rFonts w:eastAsia="MS Mincho"/>
                <w:b/>
                <w:bCs/>
                <w:szCs w:val="20"/>
                <w:lang w:val="en-GB" w:eastAsia="ja-JP"/>
              </w:rPr>
              <w:t>Parameters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4F40B7FF" w14:textId="77777777" w:rsidR="00980CC3" w:rsidRDefault="00980CC3" w:rsidP="006A719B">
            <w:pPr>
              <w:adjustRightInd w:val="0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rFonts w:eastAsia="MS Mincho"/>
                <w:b/>
                <w:bCs/>
                <w:szCs w:val="20"/>
                <w:lang w:val="en-GB"/>
              </w:rPr>
              <w:t>Values</w:t>
            </w:r>
          </w:p>
        </w:tc>
      </w:tr>
      <w:tr w:rsidR="00980CC3" w14:paraId="2B59C2C5" w14:textId="77777777" w:rsidTr="006A719B">
        <w:trPr>
          <w:cantSplit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922908" w14:textId="77777777" w:rsidR="00980CC3" w:rsidRPr="00106C74" w:rsidRDefault="00980CC3" w:rsidP="006A719B">
            <w:pPr>
              <w:adjustRightInd w:val="0"/>
              <w:snapToGrid w:val="0"/>
              <w:rPr>
                <w:rFonts w:eastAsia="MS Mincho"/>
                <w:strike/>
                <w:szCs w:val="20"/>
                <w:lang w:eastAsia="en-GB"/>
              </w:rPr>
            </w:pPr>
            <w:r w:rsidRPr="00273A09">
              <w:rPr>
                <w:rFonts w:eastAsia="MS Mincho"/>
                <w:szCs w:val="20"/>
                <w:lang w:val="en-GB" w:eastAsia="en-GB"/>
              </w:rPr>
              <w:t>Scenario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042DB2" w14:textId="3F2185DE" w:rsidR="00980CC3" w:rsidRPr="00DB557F" w:rsidRDefault="00980CC3" w:rsidP="006A719B">
            <w:pPr>
              <w:snapToGrid w:val="0"/>
              <w:rPr>
                <w:szCs w:val="20"/>
              </w:rPr>
            </w:pPr>
            <w:r w:rsidRPr="00980CC3">
              <w:rPr>
                <w:rFonts w:eastAsia="SimSun"/>
                <w:color w:val="000000" w:themeColor="text1"/>
              </w:rPr>
              <w:t xml:space="preserve">200m, </w:t>
            </w:r>
            <w:proofErr w:type="spellStart"/>
            <w:r w:rsidRPr="00980CC3">
              <w:rPr>
                <w:rFonts w:eastAsia="SimSun"/>
                <w:color w:val="000000" w:themeColor="text1"/>
              </w:rPr>
              <w:t>UMi</w:t>
            </w:r>
            <w:proofErr w:type="spellEnd"/>
            <w:r w:rsidRPr="00980CC3">
              <w:rPr>
                <w:rFonts w:eastAsia="SimSun"/>
                <w:color w:val="000000" w:themeColor="text1"/>
              </w:rPr>
              <w:t xml:space="preserve">, 4 GHz.  </w:t>
            </w:r>
          </w:p>
        </w:tc>
      </w:tr>
      <w:tr w:rsidR="00980CC3" w14:paraId="2CC5058E" w14:textId="77777777" w:rsidTr="006A719B">
        <w:trPr>
          <w:cantSplit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E0C0C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Waveform</w:t>
            </w:r>
            <w:r w:rsidRPr="00DB557F">
              <w:rPr>
                <w:rFonts w:eastAsia="SimSun"/>
                <w:szCs w:val="20"/>
              </w:rPr>
              <w:t xml:space="preserve"> </w:t>
            </w:r>
            <w:r w:rsidRPr="00DB557F">
              <w:rPr>
                <w:rFonts w:eastAsia="MS Mincho"/>
                <w:szCs w:val="20"/>
                <w:lang w:val="en-GB" w:eastAsia="en-GB"/>
              </w:rPr>
              <w:t>(data part)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30D0BF" w14:textId="70B03F6B" w:rsidR="00980CC3" w:rsidRPr="00DB557F" w:rsidRDefault="00980CC3" w:rsidP="006A719B">
            <w:pPr>
              <w:numPr>
                <w:ilvl w:val="255"/>
                <w:numId w:val="0"/>
              </w:num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CP-OFDM</w:t>
            </w:r>
          </w:p>
        </w:tc>
      </w:tr>
      <w:tr w:rsidR="00980CC3" w14:paraId="566E5FCC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2EE15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Subcarrier spacing</w:t>
            </w:r>
            <w:r w:rsidRPr="00DB557F">
              <w:rPr>
                <w:szCs w:val="20"/>
              </w:rPr>
              <w:t xml:space="preserve"> for </w:t>
            </w:r>
            <w:r w:rsidRPr="00DB557F">
              <w:rPr>
                <w:rFonts w:eastAsia="MS Mincho"/>
                <w:szCs w:val="20"/>
                <w:lang w:val="en-GB" w:eastAsia="en-GB"/>
              </w:rPr>
              <w:t>PUSCH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2458C5" w14:textId="62D84E1F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30</w:t>
            </w:r>
            <w:r w:rsidR="00255DB1">
              <w:rPr>
                <w:szCs w:val="20"/>
              </w:rPr>
              <w:t>kHz</w:t>
            </w:r>
            <w:r>
              <w:rPr>
                <w:szCs w:val="20"/>
              </w:rPr>
              <w:t xml:space="preserve"> </w:t>
            </w:r>
          </w:p>
        </w:tc>
      </w:tr>
      <w:tr w:rsidR="00980CC3" w14:paraId="5CF2BBEE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5DF3F7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  <w:lang w:val="en-GB"/>
              </w:rPr>
            </w:pPr>
            <w:r w:rsidRPr="00DB557F">
              <w:rPr>
                <w:rFonts w:hint="eastAsia"/>
                <w:szCs w:val="20"/>
                <w:lang w:val="en-GB"/>
              </w:rPr>
              <w:t>TBS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94758" w14:textId="7453B1B6" w:rsidR="00980CC3" w:rsidRPr="00DB557F" w:rsidRDefault="00980CC3" w:rsidP="006A719B">
            <w:pPr>
              <w:snapToGrid w:val="0"/>
            </w:pPr>
            <w:r w:rsidRPr="00DB557F">
              <w:rPr>
                <w:rFonts w:hint="eastAsia"/>
              </w:rPr>
              <w:t>56 bits</w:t>
            </w:r>
            <w:r w:rsidRPr="00DB557F">
              <w:t xml:space="preserve"> </w:t>
            </w:r>
          </w:p>
        </w:tc>
      </w:tr>
      <w:tr w:rsidR="00980CC3" w14:paraId="30D2185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2085CE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BA22B3" w14:textId="79105D2B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2-12 PRBs</w:t>
            </w:r>
          </w:p>
        </w:tc>
      </w:tr>
      <w:tr w:rsidR="005701EB" w14:paraId="6320357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0E12A6" w14:textId="45397CC4" w:rsidR="005701EB" w:rsidRPr="00662D71" w:rsidRDefault="00255DB1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662D71">
              <w:rPr>
                <w:rFonts w:eastAsia="MS Mincho"/>
                <w:szCs w:val="20"/>
                <w:lang w:val="en-GB" w:eastAsia="en-GB"/>
              </w:rPr>
              <w:t>DMRS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EE542E" w14:textId="31C5F1E9" w:rsidR="005701EB" w:rsidRPr="00662D71" w:rsidRDefault="00662D71" w:rsidP="006A719B">
            <w:pPr>
              <w:adjustRightInd w:val="0"/>
              <w:snapToGrid w:val="0"/>
              <w:rPr>
                <w:szCs w:val="20"/>
              </w:rPr>
            </w:pPr>
            <w:r w:rsidRPr="00662D71">
              <w:rPr>
                <w:szCs w:val="20"/>
              </w:rPr>
              <w:t>Type 1 DMRS in symbols 2 and 3</w:t>
            </w:r>
          </w:p>
        </w:tc>
      </w:tr>
      <w:tr w:rsidR="00255DB1" w14:paraId="1D7C2AA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B5AE44" w14:textId="69E86457" w:rsidR="00255DB1" w:rsidRPr="00662D71" w:rsidRDefault="00255DB1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662D71">
              <w:rPr>
                <w:rFonts w:eastAsia="MS Mincho"/>
                <w:szCs w:val="20"/>
                <w:lang w:val="en-GB" w:eastAsia="en-GB"/>
              </w:rPr>
              <w:t>Number of symbols PUSCH symbols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EB5080" w14:textId="042C3E7F" w:rsidR="00255DB1" w:rsidRPr="00662D71" w:rsidRDefault="00255DB1" w:rsidP="006A719B">
            <w:pPr>
              <w:adjustRightInd w:val="0"/>
              <w:snapToGrid w:val="0"/>
              <w:rPr>
                <w:szCs w:val="20"/>
              </w:rPr>
            </w:pPr>
            <w:r w:rsidRPr="00662D71">
              <w:rPr>
                <w:szCs w:val="20"/>
              </w:rPr>
              <w:t>7</w:t>
            </w:r>
            <w:r w:rsidR="00662D71" w:rsidRPr="00662D71">
              <w:rPr>
                <w:szCs w:val="20"/>
              </w:rPr>
              <w:t xml:space="preserve"> and 14</w:t>
            </w:r>
          </w:p>
        </w:tc>
      </w:tr>
      <w:tr w:rsidR="00980CC3" w14:paraId="1FB340E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FC0631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Number of UEs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13CD2E" w14:textId="3904F11A" w:rsidR="00980CC3" w:rsidRPr="00E01231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E01231">
              <w:rPr>
                <w:szCs w:val="20"/>
              </w:rPr>
              <w:t xml:space="preserve">1 </w:t>
            </w:r>
          </w:p>
        </w:tc>
      </w:tr>
      <w:tr w:rsidR="00980CC3" w14:paraId="798DA2B2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CE3DBB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Traffic model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22F7EB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Full buffer</w:t>
            </w:r>
          </w:p>
        </w:tc>
      </w:tr>
      <w:tr w:rsidR="00980CC3" w14:paraId="32D8D85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A78CEF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D699D8" w14:textId="0DA23F40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1Tx</w:t>
            </w:r>
          </w:p>
        </w:tc>
      </w:tr>
      <w:tr w:rsidR="00980CC3" w14:paraId="05BE03F4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EFAE5C" w14:textId="77777777" w:rsidR="00980CC3" w:rsidRPr="00284F77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284F77">
              <w:rPr>
                <w:szCs w:val="20"/>
              </w:rPr>
              <w:t>gNB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00E0D4" w14:textId="19C7C8F8" w:rsidR="00980CC3" w:rsidRPr="00284F77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284F77">
              <w:rPr>
                <w:rFonts w:hint="eastAsia"/>
                <w:szCs w:val="20"/>
              </w:rPr>
              <w:t>4Rx</w:t>
            </w:r>
          </w:p>
        </w:tc>
      </w:tr>
      <w:tr w:rsidR="00980CC3" w14:paraId="14C49BA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AA606F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427663" w14:textId="05AF060A" w:rsidR="00980CC3" w:rsidRPr="00DB557F" w:rsidRDefault="00980CC3" w:rsidP="006A719B">
            <w:pPr>
              <w:adjustRightInd w:val="0"/>
              <w:snapToGrid w:val="0"/>
              <w:rPr>
                <w:szCs w:val="20"/>
                <w:lang w:val="en-GB"/>
              </w:rPr>
            </w:pPr>
            <w:r w:rsidRPr="00DB557F">
              <w:rPr>
                <w:rFonts w:hint="eastAsia"/>
                <w:szCs w:val="20"/>
              </w:rPr>
              <w:t>TDL-A 30ns, or TDL-C 300ns, 3km/h</w:t>
            </w:r>
          </w:p>
        </w:tc>
      </w:tr>
      <w:tr w:rsidR="00980CC3" w14:paraId="37BCE62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94B195" w14:textId="77777777" w:rsidR="00980CC3" w:rsidRPr="00550594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550594">
              <w:rPr>
                <w:rFonts w:eastAsia="MS Mincho"/>
                <w:szCs w:val="20"/>
                <w:lang w:val="en-GB" w:eastAsia="en-GB"/>
              </w:rPr>
              <w:t>Timing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6D7F64" w14:textId="044B4A01" w:rsidR="00980CC3" w:rsidRPr="00DB557F" w:rsidRDefault="00550594" w:rsidP="006A719B">
            <w:pPr>
              <w:adjustRightInd w:val="0"/>
              <w:snapToGrid w:val="0"/>
              <w:rPr>
                <w:szCs w:val="20"/>
              </w:rPr>
            </w:pPr>
            <w:r w:rsidRPr="00550594">
              <w:rPr>
                <w:szCs w:val="20"/>
              </w:rPr>
              <w:t>0</w:t>
            </w:r>
          </w:p>
        </w:tc>
      </w:tr>
      <w:tr w:rsidR="00980CC3" w14:paraId="2C411DF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D59924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Frequency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60DE68" w14:textId="2EC72E60" w:rsidR="00980CC3" w:rsidRPr="00DB557F" w:rsidRDefault="0030062C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980CC3" w14:paraId="1D0779FF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6583A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Max number of HARQ transmission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139352" w14:textId="2A4AE70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szCs w:val="20"/>
              </w:rPr>
              <w:t xml:space="preserve">1 </w:t>
            </w:r>
          </w:p>
        </w:tc>
      </w:tr>
      <w:tr w:rsidR="00980CC3" w14:paraId="3E262BB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DFF0DF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Receiver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286E8F" w14:textId="168DBC54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MMSE-IRC</w:t>
            </w:r>
            <w:r w:rsidRPr="00DB557F">
              <w:rPr>
                <w:szCs w:val="20"/>
              </w:rPr>
              <w:t xml:space="preserve"> </w:t>
            </w:r>
          </w:p>
        </w:tc>
      </w:tr>
      <w:tr w:rsidR="00980CC3" w14:paraId="113E46B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687F39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Channel estimation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D8BFAE" w14:textId="5ABDBA5E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7C5C51">
              <w:rPr>
                <w:szCs w:val="20"/>
              </w:rPr>
              <w:t xml:space="preserve">Ideal </w:t>
            </w:r>
          </w:p>
        </w:tc>
      </w:tr>
      <w:tr w:rsidR="00980CC3" w14:paraId="5562CA82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2A8490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 xml:space="preserve"> Target BLER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2C4BC1" w14:textId="46FC5428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 w:hint="eastAsia"/>
                <w:szCs w:val="20"/>
              </w:rPr>
              <w:t>10%</w:t>
            </w:r>
            <w:r w:rsidR="0030062C">
              <w:rPr>
                <w:rFonts w:eastAsia="SimSun"/>
                <w:szCs w:val="20"/>
              </w:rPr>
              <w:t xml:space="preserve"> and </w:t>
            </w:r>
            <w:r w:rsidRPr="00DB557F">
              <w:rPr>
                <w:rFonts w:eastAsia="SimSun"/>
                <w:szCs w:val="20"/>
              </w:rPr>
              <w:t>1%</w:t>
            </w:r>
            <w:r w:rsidR="0030062C">
              <w:rPr>
                <w:rFonts w:eastAsia="SimSun"/>
                <w:szCs w:val="20"/>
              </w:rPr>
              <w:t xml:space="preserve"> </w:t>
            </w:r>
            <w:r w:rsidRPr="00DB557F">
              <w:rPr>
                <w:rFonts w:eastAsia="SimSun"/>
                <w:szCs w:val="20"/>
              </w:rPr>
              <w:t>for 1</w:t>
            </w:r>
            <w:r w:rsidRPr="00DB557F">
              <w:rPr>
                <w:rFonts w:eastAsia="SimSun"/>
                <w:szCs w:val="20"/>
                <w:vertAlign w:val="superscript"/>
              </w:rPr>
              <w:t>st</w:t>
            </w:r>
            <w:r w:rsidRPr="00DB557F">
              <w:rPr>
                <w:rFonts w:eastAsia="SimSun"/>
                <w:szCs w:val="20"/>
              </w:rPr>
              <w:t xml:space="preserve"> transmission of </w:t>
            </w:r>
            <w:proofErr w:type="spellStart"/>
            <w:r w:rsidRPr="00DB557F">
              <w:rPr>
                <w:rFonts w:eastAsia="SimSun"/>
                <w:szCs w:val="20"/>
              </w:rPr>
              <w:t>msgA</w:t>
            </w:r>
            <w:proofErr w:type="spellEnd"/>
            <w:r w:rsidRPr="00DB557F">
              <w:rPr>
                <w:rFonts w:eastAsia="SimSun"/>
                <w:szCs w:val="20"/>
              </w:rPr>
              <w:t xml:space="preserve"> </w:t>
            </w:r>
          </w:p>
        </w:tc>
      </w:tr>
    </w:tbl>
    <w:p w14:paraId="3A1B4C3A" w14:textId="77777777" w:rsidR="006A719B" w:rsidRDefault="006A719B" w:rsidP="006A719B">
      <w:pPr>
        <w:pStyle w:val="Caption"/>
        <w:keepNext/>
        <w:spacing w:before="200" w:after="0"/>
        <w:jc w:val="center"/>
        <w:rPr>
          <w:color w:val="auto"/>
        </w:rPr>
      </w:pPr>
    </w:p>
    <w:p w14:paraId="65C29E0C" w14:textId="5ECB58D2" w:rsidR="0030062C" w:rsidRPr="0030062C" w:rsidRDefault="0030062C" w:rsidP="006A719B">
      <w:pPr>
        <w:pStyle w:val="Caption"/>
        <w:keepNext/>
        <w:spacing w:before="200" w:after="0"/>
        <w:jc w:val="center"/>
        <w:rPr>
          <w:color w:val="auto"/>
        </w:rPr>
      </w:pPr>
      <w:r w:rsidRPr="0030062C">
        <w:rPr>
          <w:color w:val="auto"/>
        </w:rPr>
        <w:t xml:space="preserve">Table </w:t>
      </w:r>
      <w:r w:rsidR="00444CE1">
        <w:rPr>
          <w:noProof/>
          <w:color w:val="auto"/>
        </w:rPr>
        <w:t>2</w:t>
      </w:r>
      <w:r w:rsidRPr="0030062C">
        <w:rPr>
          <w:color w:val="auto"/>
        </w:rPr>
        <w:t xml:space="preserve">: System-level assumptions </w:t>
      </w:r>
    </w:p>
    <w:tbl>
      <w:tblPr>
        <w:tblW w:w="7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5763"/>
      </w:tblGrid>
      <w:tr w:rsidR="0030062C" w:rsidRPr="00233E60" w14:paraId="22FBF77F" w14:textId="77777777" w:rsidTr="00284F77">
        <w:trPr>
          <w:trHeight w:val="20"/>
          <w:jc w:val="center"/>
        </w:trPr>
        <w:tc>
          <w:tcPr>
            <w:tcW w:w="1905" w:type="dxa"/>
            <w:shd w:val="clear" w:color="auto" w:fill="DBDBDB"/>
            <w:vAlign w:val="center"/>
          </w:tcPr>
          <w:p w14:paraId="76361C15" w14:textId="77777777" w:rsidR="0030062C" w:rsidRPr="00233E60" w:rsidRDefault="0030062C" w:rsidP="006A719B">
            <w:pPr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Parameters</w:t>
            </w:r>
          </w:p>
        </w:tc>
        <w:tc>
          <w:tcPr>
            <w:tcW w:w="5763" w:type="dxa"/>
            <w:shd w:val="clear" w:color="auto" w:fill="DBDBDB"/>
            <w:vAlign w:val="center"/>
          </w:tcPr>
          <w:p w14:paraId="0C047B54" w14:textId="13CD9E0F" w:rsidR="0030062C" w:rsidRPr="00233E60" w:rsidRDefault="0030062C" w:rsidP="006A71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Values</w:t>
            </w:r>
          </w:p>
        </w:tc>
      </w:tr>
      <w:tr w:rsidR="0030062C" w:rsidRPr="00233E60" w14:paraId="012E798E" w14:textId="77777777" w:rsidTr="00284F77">
        <w:trPr>
          <w:trHeight w:val="20"/>
          <w:jc w:val="center"/>
        </w:trPr>
        <w:tc>
          <w:tcPr>
            <w:tcW w:w="1905" w:type="dxa"/>
          </w:tcPr>
          <w:p w14:paraId="2ADEF55E" w14:textId="3C0E7906" w:rsidR="0030062C" w:rsidRPr="00233E60" w:rsidRDefault="0030062C" w:rsidP="006A719B">
            <w:r w:rsidRPr="00233E60">
              <w:t>Layout</w:t>
            </w:r>
          </w:p>
        </w:tc>
        <w:tc>
          <w:tcPr>
            <w:tcW w:w="5763" w:type="dxa"/>
            <w:vAlign w:val="center"/>
          </w:tcPr>
          <w:p w14:paraId="4677E8E5" w14:textId="3F3AFDB5" w:rsidR="0030062C" w:rsidRPr="00233E60" w:rsidRDefault="0030062C" w:rsidP="006A719B">
            <w:r w:rsidRPr="00233E60">
              <w:t>Single layer - Macro layer: Hex. Grid</w:t>
            </w:r>
            <w:r>
              <w:t xml:space="preserve">, </w:t>
            </w:r>
            <w:r w:rsidR="00550594">
              <w:t>57</w:t>
            </w:r>
            <w:r>
              <w:t xml:space="preserve"> cells</w:t>
            </w:r>
          </w:p>
        </w:tc>
      </w:tr>
      <w:tr w:rsidR="0030062C" w:rsidRPr="00233E60" w14:paraId="59BA18B4" w14:textId="77777777" w:rsidTr="00284F77">
        <w:trPr>
          <w:trHeight w:val="20"/>
          <w:jc w:val="center"/>
        </w:trPr>
        <w:tc>
          <w:tcPr>
            <w:tcW w:w="1905" w:type="dxa"/>
          </w:tcPr>
          <w:p w14:paraId="5C0AC9D6" w14:textId="1245A776" w:rsidR="0030062C" w:rsidRPr="00233E60" w:rsidRDefault="0030062C" w:rsidP="006A719B">
            <w:r w:rsidRPr="00233E60">
              <w:t>Inter-BS distance</w:t>
            </w:r>
          </w:p>
        </w:tc>
        <w:tc>
          <w:tcPr>
            <w:tcW w:w="5763" w:type="dxa"/>
            <w:vAlign w:val="center"/>
          </w:tcPr>
          <w:p w14:paraId="24EE0171" w14:textId="6AEF9872" w:rsidR="0030062C" w:rsidRPr="00233E60" w:rsidRDefault="0030062C" w:rsidP="006A719B">
            <w:r>
              <w:t>200m</w:t>
            </w:r>
          </w:p>
        </w:tc>
      </w:tr>
      <w:tr w:rsidR="0030062C" w:rsidRPr="00233E60" w14:paraId="29B7E34C" w14:textId="77777777" w:rsidTr="00284F77">
        <w:trPr>
          <w:trHeight w:val="20"/>
          <w:jc w:val="center"/>
        </w:trPr>
        <w:tc>
          <w:tcPr>
            <w:tcW w:w="1905" w:type="dxa"/>
          </w:tcPr>
          <w:p w14:paraId="2FD12244" w14:textId="153609E6" w:rsidR="0030062C" w:rsidRPr="00233E60" w:rsidRDefault="0030062C" w:rsidP="006A719B">
            <w:r w:rsidRPr="00233E60">
              <w:t>Carrier frequency</w:t>
            </w:r>
          </w:p>
        </w:tc>
        <w:tc>
          <w:tcPr>
            <w:tcW w:w="5763" w:type="dxa"/>
            <w:vAlign w:val="center"/>
          </w:tcPr>
          <w:p w14:paraId="051C4CB8" w14:textId="55A9D6DF" w:rsidR="0030062C" w:rsidRPr="00233E60" w:rsidRDefault="0030062C" w:rsidP="006A719B">
            <w:r>
              <w:t>4 GHz</w:t>
            </w:r>
          </w:p>
        </w:tc>
      </w:tr>
      <w:tr w:rsidR="0030062C" w:rsidRPr="00233E60" w14:paraId="023FC226" w14:textId="77777777" w:rsidTr="00284F77">
        <w:trPr>
          <w:trHeight w:val="20"/>
          <w:jc w:val="center"/>
        </w:trPr>
        <w:tc>
          <w:tcPr>
            <w:tcW w:w="1905" w:type="dxa"/>
          </w:tcPr>
          <w:p w14:paraId="4456E00B" w14:textId="77777777" w:rsidR="0030062C" w:rsidRPr="00233E60" w:rsidRDefault="0030062C" w:rsidP="006A719B">
            <w:r w:rsidRPr="00233E60">
              <w:t>Channel model</w:t>
            </w:r>
          </w:p>
        </w:tc>
        <w:tc>
          <w:tcPr>
            <w:tcW w:w="5763" w:type="dxa"/>
            <w:vAlign w:val="center"/>
          </w:tcPr>
          <w:p w14:paraId="53DDE24F" w14:textId="6F3E2542" w:rsidR="0030062C" w:rsidRPr="00233E60" w:rsidRDefault="0030062C" w:rsidP="006A719B">
            <w:proofErr w:type="spellStart"/>
            <w:r w:rsidRPr="00233E60">
              <w:t>UM</w:t>
            </w:r>
            <w:r>
              <w:t>i</w:t>
            </w:r>
            <w:proofErr w:type="spellEnd"/>
            <w:r w:rsidRPr="00233E60">
              <w:t xml:space="preserve"> in TR 38.901</w:t>
            </w:r>
          </w:p>
        </w:tc>
      </w:tr>
      <w:tr w:rsidR="0030062C" w:rsidRPr="00233E60" w14:paraId="2E030097" w14:textId="77777777" w:rsidTr="00284F77">
        <w:trPr>
          <w:trHeight w:val="20"/>
          <w:jc w:val="center"/>
        </w:trPr>
        <w:tc>
          <w:tcPr>
            <w:tcW w:w="1905" w:type="dxa"/>
          </w:tcPr>
          <w:p w14:paraId="6307F04A" w14:textId="77777777" w:rsidR="0030062C" w:rsidRPr="00233E60" w:rsidRDefault="0030062C" w:rsidP="006A719B">
            <w:r w:rsidRPr="00233E60">
              <w:t>UE Tx power</w:t>
            </w:r>
          </w:p>
        </w:tc>
        <w:tc>
          <w:tcPr>
            <w:tcW w:w="5763" w:type="dxa"/>
            <w:vAlign w:val="center"/>
          </w:tcPr>
          <w:p w14:paraId="429A2179" w14:textId="77777777" w:rsidR="0030062C" w:rsidRPr="00233E60" w:rsidRDefault="0030062C" w:rsidP="006A719B">
            <w:r w:rsidRPr="00233E60">
              <w:t>Max 23 dBm</w:t>
            </w:r>
          </w:p>
        </w:tc>
      </w:tr>
      <w:tr w:rsidR="0030062C" w:rsidRPr="00233E60" w14:paraId="1B53CA38" w14:textId="77777777" w:rsidTr="00E51346">
        <w:trPr>
          <w:trHeight w:val="20"/>
          <w:jc w:val="center"/>
        </w:trPr>
        <w:tc>
          <w:tcPr>
            <w:tcW w:w="1905" w:type="dxa"/>
            <w:shd w:val="clear" w:color="auto" w:fill="auto"/>
          </w:tcPr>
          <w:p w14:paraId="33B2FF9F" w14:textId="77777777" w:rsidR="0030062C" w:rsidRPr="00E51346" w:rsidRDefault="0030062C" w:rsidP="006A719B">
            <w:pPr>
              <w:pStyle w:val="Comments"/>
              <w:spacing w:before="0"/>
              <w:rPr>
                <w:i w:val="0"/>
              </w:rPr>
            </w:pPr>
            <w:r w:rsidRPr="00E51346">
              <w:rPr>
                <w:i w:val="0"/>
              </w:rPr>
              <w:t>BS antenna configurations</w:t>
            </w:r>
          </w:p>
        </w:tc>
        <w:tc>
          <w:tcPr>
            <w:tcW w:w="5763" w:type="dxa"/>
            <w:shd w:val="clear" w:color="auto" w:fill="auto"/>
            <w:vAlign w:val="center"/>
          </w:tcPr>
          <w:p w14:paraId="75054822" w14:textId="0AC8C613" w:rsidR="0030062C" w:rsidRPr="00E51346" w:rsidRDefault="0030062C" w:rsidP="006A719B">
            <w:r w:rsidRPr="00E51346">
              <w:t xml:space="preserve">2 ports: (M, N, P, Mg, Ng) = (10, </w:t>
            </w:r>
            <w:r w:rsidR="00D928C4">
              <w:t>[</w:t>
            </w:r>
            <w:r w:rsidRPr="00E51346">
              <w:t>1</w:t>
            </w:r>
            <w:r w:rsidR="00D928C4">
              <w:t>,2,4]</w:t>
            </w:r>
            <w:r w:rsidRPr="00E51346">
              <w:t xml:space="preserve">, 2, 1, </w:t>
            </w:r>
            <w:r w:rsidR="00D928C4">
              <w:t>1</w:t>
            </w:r>
            <w:r w:rsidRPr="00E51346">
              <w:t>), +-45 Polarization</w:t>
            </w:r>
          </w:p>
          <w:p w14:paraId="66AD243B" w14:textId="39E888CC" w:rsidR="0030062C" w:rsidRPr="00E51346" w:rsidRDefault="0030062C" w:rsidP="006A719B">
            <w:pPr>
              <w:rPr>
                <w:rFonts w:eastAsia="SimSun"/>
              </w:rPr>
            </w:pPr>
            <w:proofErr w:type="spellStart"/>
            <w:r w:rsidRPr="00E51346">
              <w:t>dH</w:t>
            </w:r>
            <w:proofErr w:type="spellEnd"/>
            <w:r w:rsidRPr="00E51346">
              <w:t xml:space="preserve"> = </w:t>
            </w:r>
            <w:proofErr w:type="spellStart"/>
            <w:r w:rsidRPr="00E51346">
              <w:t>dV</w:t>
            </w:r>
            <w:proofErr w:type="spellEnd"/>
            <w:r w:rsidRPr="00E51346">
              <w:t xml:space="preserve"> = 0.</w:t>
            </w:r>
            <w:r w:rsidR="00550594" w:rsidRPr="00E51346">
              <w:t>5</w:t>
            </w:r>
            <w:r w:rsidRPr="00E51346">
              <w:t>λ;</w:t>
            </w:r>
          </w:p>
        </w:tc>
      </w:tr>
      <w:tr w:rsidR="0030062C" w:rsidRPr="00233E60" w14:paraId="2300A887" w14:textId="77777777" w:rsidTr="00284F77">
        <w:trPr>
          <w:trHeight w:val="20"/>
          <w:jc w:val="center"/>
        </w:trPr>
        <w:tc>
          <w:tcPr>
            <w:tcW w:w="1905" w:type="dxa"/>
          </w:tcPr>
          <w:p w14:paraId="78819790" w14:textId="77777777" w:rsidR="0030062C" w:rsidRPr="00284F77" w:rsidRDefault="0030062C" w:rsidP="006A719B">
            <w:pPr>
              <w:pStyle w:val="Comments"/>
              <w:spacing w:before="0"/>
              <w:rPr>
                <w:i w:val="0"/>
              </w:rPr>
            </w:pPr>
            <w:r w:rsidRPr="00284F77">
              <w:rPr>
                <w:i w:val="0"/>
              </w:rPr>
              <w:t xml:space="preserve">BS antenna </w:t>
            </w:r>
            <w:proofErr w:type="spellStart"/>
            <w:r w:rsidRPr="00284F77">
              <w:rPr>
                <w:i w:val="0"/>
              </w:rPr>
              <w:t>downtilt</w:t>
            </w:r>
            <w:proofErr w:type="spellEnd"/>
          </w:p>
        </w:tc>
        <w:tc>
          <w:tcPr>
            <w:tcW w:w="5763" w:type="dxa"/>
            <w:vAlign w:val="center"/>
          </w:tcPr>
          <w:p w14:paraId="3551ED12" w14:textId="7D705C65" w:rsidR="0030062C" w:rsidRPr="00284F77" w:rsidRDefault="0030062C" w:rsidP="006A719B">
            <w:pPr>
              <w:rPr>
                <w:rFonts w:eastAsia="SimSun"/>
              </w:rPr>
            </w:pPr>
            <w:r w:rsidRPr="00284F77">
              <w:rPr>
                <w:rFonts w:eastAsia="SimSun" w:hint="eastAsia"/>
              </w:rPr>
              <w:t>102</w:t>
            </w:r>
          </w:p>
        </w:tc>
      </w:tr>
      <w:tr w:rsidR="0030062C" w:rsidRPr="00233E60" w14:paraId="6BDC6715" w14:textId="77777777" w:rsidTr="00284F77">
        <w:trPr>
          <w:trHeight w:val="20"/>
          <w:jc w:val="center"/>
        </w:trPr>
        <w:tc>
          <w:tcPr>
            <w:tcW w:w="1905" w:type="dxa"/>
          </w:tcPr>
          <w:p w14:paraId="6B4E067A" w14:textId="77777777" w:rsidR="0030062C" w:rsidRPr="00392FF9" w:rsidRDefault="0030062C" w:rsidP="006A719B">
            <w:pPr>
              <w:pStyle w:val="Comments"/>
              <w:spacing w:before="0"/>
              <w:rPr>
                <w:i w:val="0"/>
              </w:rPr>
            </w:pPr>
            <w:r w:rsidRPr="00392FF9">
              <w:rPr>
                <w:i w:val="0"/>
              </w:rPr>
              <w:t>BS antenna height</w:t>
            </w:r>
          </w:p>
        </w:tc>
        <w:tc>
          <w:tcPr>
            <w:tcW w:w="5763" w:type="dxa"/>
            <w:vAlign w:val="center"/>
          </w:tcPr>
          <w:p w14:paraId="2B5B6272" w14:textId="77777777" w:rsidR="0030062C" w:rsidRPr="00233E60" w:rsidRDefault="0030062C" w:rsidP="006A719B">
            <w:r w:rsidRPr="00233E60">
              <w:t>25m</w:t>
            </w:r>
          </w:p>
        </w:tc>
      </w:tr>
      <w:tr w:rsidR="0030062C" w:rsidRPr="00233E60" w14:paraId="09609528" w14:textId="77777777" w:rsidTr="00284F77">
        <w:trPr>
          <w:trHeight w:val="20"/>
          <w:jc w:val="center"/>
        </w:trPr>
        <w:tc>
          <w:tcPr>
            <w:tcW w:w="1905" w:type="dxa"/>
          </w:tcPr>
          <w:p w14:paraId="016B8F43" w14:textId="77777777" w:rsidR="0030062C" w:rsidRPr="00392FF9" w:rsidRDefault="0030062C" w:rsidP="006A719B">
            <w:pPr>
              <w:pStyle w:val="Comments"/>
              <w:spacing w:before="0"/>
              <w:rPr>
                <w:i w:val="0"/>
              </w:rPr>
            </w:pPr>
            <w:r w:rsidRPr="00392FF9">
              <w:rPr>
                <w:i w:val="0"/>
              </w:rPr>
              <w:t>BS antenna element gain + connector loss</w:t>
            </w:r>
          </w:p>
        </w:tc>
        <w:tc>
          <w:tcPr>
            <w:tcW w:w="5763" w:type="dxa"/>
            <w:vAlign w:val="center"/>
          </w:tcPr>
          <w:p w14:paraId="1663AFEB" w14:textId="23385253" w:rsidR="0030062C" w:rsidRPr="00233E60" w:rsidRDefault="0030062C" w:rsidP="006A719B">
            <w:r w:rsidRPr="00233E60">
              <w:t xml:space="preserve">8 </w:t>
            </w:r>
            <w:proofErr w:type="spellStart"/>
            <w:r w:rsidRPr="00233E60">
              <w:t>dBi</w:t>
            </w:r>
            <w:proofErr w:type="spellEnd"/>
            <w:r w:rsidRPr="00233E60">
              <w:t xml:space="preserve">, </w:t>
            </w:r>
            <w:r w:rsidR="00550594">
              <w:t>0</w:t>
            </w:r>
            <w:r w:rsidRPr="00233E60">
              <w:t>dB cable loss</w:t>
            </w:r>
          </w:p>
        </w:tc>
      </w:tr>
      <w:tr w:rsidR="0030062C" w:rsidRPr="00233E60" w14:paraId="6E2A2613" w14:textId="77777777" w:rsidTr="00284F77">
        <w:trPr>
          <w:trHeight w:val="20"/>
          <w:jc w:val="center"/>
        </w:trPr>
        <w:tc>
          <w:tcPr>
            <w:tcW w:w="1905" w:type="dxa"/>
          </w:tcPr>
          <w:p w14:paraId="5946C2C9" w14:textId="77777777" w:rsidR="0030062C" w:rsidRPr="00392FF9" w:rsidRDefault="0030062C" w:rsidP="006A719B">
            <w:pPr>
              <w:pStyle w:val="Comments"/>
              <w:spacing w:before="0"/>
              <w:rPr>
                <w:i w:val="0"/>
              </w:rPr>
            </w:pPr>
            <w:r w:rsidRPr="00392FF9">
              <w:rPr>
                <w:i w:val="0"/>
              </w:rPr>
              <w:t>BS receiver noise figure</w:t>
            </w:r>
          </w:p>
        </w:tc>
        <w:tc>
          <w:tcPr>
            <w:tcW w:w="5763" w:type="dxa"/>
            <w:vAlign w:val="center"/>
          </w:tcPr>
          <w:p w14:paraId="0AAB7167" w14:textId="77777777" w:rsidR="0030062C" w:rsidRPr="00233E60" w:rsidRDefault="0030062C" w:rsidP="006A719B">
            <w:r w:rsidRPr="00233E60">
              <w:t>5dB</w:t>
            </w:r>
          </w:p>
        </w:tc>
      </w:tr>
      <w:tr w:rsidR="0030062C" w:rsidRPr="00233E60" w14:paraId="781FE861" w14:textId="77777777" w:rsidTr="00284F77">
        <w:trPr>
          <w:trHeight w:val="20"/>
          <w:jc w:val="center"/>
        </w:trPr>
        <w:tc>
          <w:tcPr>
            <w:tcW w:w="1905" w:type="dxa"/>
          </w:tcPr>
          <w:p w14:paraId="6203A6CE" w14:textId="77777777" w:rsidR="0030062C" w:rsidRPr="00392FF9" w:rsidRDefault="0030062C" w:rsidP="006A719B">
            <w:pPr>
              <w:pStyle w:val="Comments"/>
              <w:spacing w:before="0"/>
              <w:rPr>
                <w:i w:val="0"/>
              </w:rPr>
            </w:pPr>
            <w:r w:rsidRPr="00392FF9">
              <w:rPr>
                <w:i w:val="0"/>
              </w:rPr>
              <w:t>UE antenna configuration</w:t>
            </w:r>
          </w:p>
        </w:tc>
        <w:tc>
          <w:tcPr>
            <w:tcW w:w="5763" w:type="dxa"/>
            <w:vAlign w:val="center"/>
          </w:tcPr>
          <w:p w14:paraId="41230913" w14:textId="77777777" w:rsidR="0030062C" w:rsidRPr="00233E60" w:rsidRDefault="0030062C" w:rsidP="006A719B">
            <w:r w:rsidRPr="00233E60">
              <w:t>1</w:t>
            </w:r>
          </w:p>
        </w:tc>
      </w:tr>
      <w:tr w:rsidR="0030062C" w:rsidRPr="00233E60" w14:paraId="1DDA28B1" w14:textId="77777777" w:rsidTr="00284F77">
        <w:trPr>
          <w:trHeight w:val="20"/>
          <w:jc w:val="center"/>
        </w:trPr>
        <w:tc>
          <w:tcPr>
            <w:tcW w:w="1905" w:type="dxa"/>
          </w:tcPr>
          <w:p w14:paraId="7B22C034" w14:textId="77777777" w:rsidR="0030062C" w:rsidRPr="00233E60" w:rsidRDefault="0030062C" w:rsidP="006A719B">
            <w:r w:rsidRPr="00233E60">
              <w:t>UE antenna height</w:t>
            </w:r>
          </w:p>
        </w:tc>
        <w:tc>
          <w:tcPr>
            <w:tcW w:w="5763" w:type="dxa"/>
            <w:vAlign w:val="center"/>
          </w:tcPr>
          <w:p w14:paraId="7F348B8A" w14:textId="77777777" w:rsidR="0030062C" w:rsidRPr="00233E60" w:rsidRDefault="0030062C" w:rsidP="006A719B">
            <w:r w:rsidRPr="00233E60">
              <w:t>Follow the modelling of TR 38.901</w:t>
            </w:r>
          </w:p>
        </w:tc>
      </w:tr>
      <w:tr w:rsidR="0030062C" w:rsidRPr="00233E60" w14:paraId="66884B99" w14:textId="77777777" w:rsidTr="00284F77">
        <w:trPr>
          <w:trHeight w:val="20"/>
          <w:jc w:val="center"/>
        </w:trPr>
        <w:tc>
          <w:tcPr>
            <w:tcW w:w="1905" w:type="dxa"/>
          </w:tcPr>
          <w:p w14:paraId="5557D602" w14:textId="77777777" w:rsidR="0030062C" w:rsidRPr="00233E60" w:rsidRDefault="0030062C" w:rsidP="006A719B">
            <w:r w:rsidRPr="00233E60">
              <w:t>UE antenna gain</w:t>
            </w:r>
          </w:p>
        </w:tc>
        <w:tc>
          <w:tcPr>
            <w:tcW w:w="5763" w:type="dxa"/>
            <w:vAlign w:val="center"/>
          </w:tcPr>
          <w:p w14:paraId="25B9DE0C" w14:textId="77777777" w:rsidR="0030062C" w:rsidRPr="00233E60" w:rsidRDefault="0030062C" w:rsidP="006A719B">
            <w:r w:rsidRPr="00233E60">
              <w:t>0dBi</w:t>
            </w:r>
          </w:p>
        </w:tc>
      </w:tr>
      <w:tr w:rsidR="0030062C" w:rsidRPr="00233E60" w14:paraId="6A050EF9" w14:textId="77777777" w:rsidTr="00284F77">
        <w:trPr>
          <w:trHeight w:val="20"/>
          <w:jc w:val="center"/>
        </w:trPr>
        <w:tc>
          <w:tcPr>
            <w:tcW w:w="1905" w:type="dxa"/>
          </w:tcPr>
          <w:p w14:paraId="15C9133D" w14:textId="77777777" w:rsidR="0030062C" w:rsidRPr="00233E60" w:rsidRDefault="0030062C" w:rsidP="006A719B">
            <w:r w:rsidRPr="00233E60">
              <w:t>UE distribution</w:t>
            </w:r>
          </w:p>
        </w:tc>
        <w:tc>
          <w:tcPr>
            <w:tcW w:w="5763" w:type="dxa"/>
            <w:vAlign w:val="center"/>
          </w:tcPr>
          <w:p w14:paraId="5DF3B8CA" w14:textId="29C4A4CB" w:rsidR="0030062C" w:rsidRPr="00233E60" w:rsidRDefault="00550594" w:rsidP="006A719B">
            <w:r w:rsidRPr="00233E60">
              <w:t>Follow the modelling of TR 38.901</w:t>
            </w:r>
          </w:p>
        </w:tc>
      </w:tr>
      <w:tr w:rsidR="0030062C" w:rsidRPr="00233E60" w14:paraId="4EE4E7FD" w14:textId="77777777" w:rsidTr="00284F77">
        <w:trPr>
          <w:trHeight w:val="20"/>
          <w:jc w:val="center"/>
        </w:trPr>
        <w:tc>
          <w:tcPr>
            <w:tcW w:w="1905" w:type="dxa"/>
          </w:tcPr>
          <w:p w14:paraId="5F1C4E62" w14:textId="77777777" w:rsidR="0030062C" w:rsidRPr="00233E60" w:rsidRDefault="0030062C" w:rsidP="006A719B">
            <w:r w:rsidRPr="00233E60">
              <w:t>UE power control</w:t>
            </w:r>
          </w:p>
        </w:tc>
        <w:tc>
          <w:tcPr>
            <w:tcW w:w="5763" w:type="dxa"/>
            <w:vAlign w:val="center"/>
          </w:tcPr>
          <w:p w14:paraId="5BF7DCF7" w14:textId="36FB20B4" w:rsidR="0030062C" w:rsidRPr="00233E60" w:rsidRDefault="0030062C" w:rsidP="006A719B">
            <w:r w:rsidRPr="00233E60">
              <w:t xml:space="preserve">Open loop PC, P0 </w:t>
            </w:r>
            <w:r w:rsidRPr="00392FF9">
              <w:t xml:space="preserve">= </w:t>
            </w:r>
            <w:r>
              <w:t xml:space="preserve">-80, </w:t>
            </w:r>
            <w:r w:rsidRPr="00392FF9">
              <w:t>-90</w:t>
            </w:r>
            <w:r>
              <w:t>, -100</w:t>
            </w:r>
            <w:r w:rsidRPr="00233E60">
              <w:t xml:space="preserve"> dBm, alpha = 1.</w:t>
            </w:r>
          </w:p>
        </w:tc>
      </w:tr>
      <w:tr w:rsidR="0030062C" w:rsidRPr="00233E60" w14:paraId="547C6DC6" w14:textId="77777777" w:rsidTr="00284F77">
        <w:trPr>
          <w:trHeight w:val="20"/>
          <w:jc w:val="center"/>
        </w:trPr>
        <w:tc>
          <w:tcPr>
            <w:tcW w:w="1905" w:type="dxa"/>
          </w:tcPr>
          <w:p w14:paraId="3EA4C334" w14:textId="77777777" w:rsidR="0030062C" w:rsidRPr="00233E60" w:rsidRDefault="0030062C" w:rsidP="006A719B">
            <w:r w:rsidRPr="00233E60">
              <w:t>HARQ/repetition</w:t>
            </w:r>
          </w:p>
        </w:tc>
        <w:tc>
          <w:tcPr>
            <w:tcW w:w="5763" w:type="dxa"/>
            <w:vAlign w:val="center"/>
          </w:tcPr>
          <w:p w14:paraId="51E18A1D" w14:textId="77777777" w:rsidR="0030062C" w:rsidRPr="00233E60" w:rsidRDefault="0030062C" w:rsidP="006A719B">
            <w:r w:rsidRPr="00233E60">
              <w:t>1</w:t>
            </w:r>
          </w:p>
        </w:tc>
      </w:tr>
      <w:tr w:rsidR="0030062C" w:rsidRPr="005C09CD" w14:paraId="07B41637" w14:textId="77777777" w:rsidTr="00284F77">
        <w:trPr>
          <w:trHeight w:val="20"/>
          <w:jc w:val="center"/>
        </w:trPr>
        <w:tc>
          <w:tcPr>
            <w:tcW w:w="1905" w:type="dxa"/>
          </w:tcPr>
          <w:p w14:paraId="448C2CB5" w14:textId="77777777" w:rsidR="0030062C" w:rsidRPr="00233E60" w:rsidRDefault="0030062C" w:rsidP="006A719B">
            <w:pPr>
              <w:rPr>
                <w:rFonts w:eastAsia="SimSun"/>
              </w:rPr>
            </w:pPr>
            <w:r w:rsidRPr="00233E60">
              <w:rPr>
                <w:rFonts w:eastAsia="SimSun" w:hint="eastAsia"/>
              </w:rPr>
              <w:t xml:space="preserve">UE </w:t>
            </w:r>
            <w:r w:rsidRPr="00233E60">
              <w:rPr>
                <w:rFonts w:eastAsia="SimSun"/>
              </w:rPr>
              <w:t>attachment</w:t>
            </w:r>
          </w:p>
        </w:tc>
        <w:tc>
          <w:tcPr>
            <w:tcW w:w="5763" w:type="dxa"/>
            <w:vAlign w:val="center"/>
          </w:tcPr>
          <w:p w14:paraId="509BE52F" w14:textId="77777777" w:rsidR="0030062C" w:rsidRPr="005C09CD" w:rsidRDefault="0030062C" w:rsidP="006A719B">
            <w:pPr>
              <w:rPr>
                <w:rFonts w:eastAsia="SimSun"/>
              </w:rPr>
            </w:pPr>
            <w:r w:rsidRPr="00233E60">
              <w:rPr>
                <w:rFonts w:eastAsia="SimSun"/>
              </w:rPr>
              <w:t>Refer to 36.873</w:t>
            </w:r>
          </w:p>
        </w:tc>
      </w:tr>
    </w:tbl>
    <w:p w14:paraId="2FEC859B" w14:textId="77777777" w:rsidR="00980CC3" w:rsidRPr="00CB425F" w:rsidRDefault="00980CC3" w:rsidP="00980CC3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9" w:lineRule="auto"/>
        <w:textAlignment w:val="auto"/>
      </w:pPr>
    </w:p>
    <w:sectPr w:rsidR="00980CC3" w:rsidRPr="00CB425F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A2833" w14:textId="77777777" w:rsidR="00284F77" w:rsidRDefault="00284F77">
      <w:r>
        <w:separator/>
      </w:r>
    </w:p>
  </w:endnote>
  <w:endnote w:type="continuationSeparator" w:id="0">
    <w:p w14:paraId="4FB5DDE5" w14:textId="77777777" w:rsidR="00284F77" w:rsidRDefault="00284F77">
      <w:r>
        <w:continuationSeparator/>
      </w:r>
    </w:p>
  </w:endnote>
  <w:endnote w:type="continuationNotice" w:id="1">
    <w:p w14:paraId="3932A0D2" w14:textId="77777777" w:rsidR="00284F77" w:rsidRDefault="00284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FD428" w14:textId="77777777" w:rsidR="00284F77" w:rsidRDefault="00284F77">
      <w:r>
        <w:separator/>
      </w:r>
    </w:p>
  </w:footnote>
  <w:footnote w:type="continuationSeparator" w:id="0">
    <w:p w14:paraId="76BB872B" w14:textId="77777777" w:rsidR="00284F77" w:rsidRDefault="00284F77">
      <w:r>
        <w:continuationSeparator/>
      </w:r>
    </w:p>
  </w:footnote>
  <w:footnote w:type="continuationNotice" w:id="1">
    <w:p w14:paraId="3A0CCF43" w14:textId="77777777" w:rsidR="00284F77" w:rsidRDefault="00284F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284F77" w:rsidRDefault="00284F77" w:rsidP="0053114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81889"/>
    <w:multiLevelType w:val="hybridMultilevel"/>
    <w:tmpl w:val="5AAE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52069"/>
    <w:multiLevelType w:val="hybridMultilevel"/>
    <w:tmpl w:val="088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4ED7"/>
    <w:multiLevelType w:val="hybridMultilevel"/>
    <w:tmpl w:val="B20E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D72E3"/>
    <w:multiLevelType w:val="hybridMultilevel"/>
    <w:tmpl w:val="77080220"/>
    <w:lvl w:ilvl="0" w:tplc="57F0F79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D5E2C"/>
    <w:multiLevelType w:val="hybridMultilevel"/>
    <w:tmpl w:val="0D1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BC21AD"/>
    <w:multiLevelType w:val="hybridMultilevel"/>
    <w:tmpl w:val="58040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97A4E"/>
    <w:multiLevelType w:val="hybridMultilevel"/>
    <w:tmpl w:val="8A98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405E2"/>
    <w:multiLevelType w:val="hybridMultilevel"/>
    <w:tmpl w:val="AC34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28"/>
  </w:num>
  <w:num w:numId="4">
    <w:abstractNumId w:val="7"/>
  </w:num>
  <w:num w:numId="5">
    <w:abstractNumId w:val="9"/>
  </w:num>
  <w:num w:numId="6">
    <w:abstractNumId w:val="32"/>
  </w:num>
  <w:num w:numId="7">
    <w:abstractNumId w:val="31"/>
  </w:num>
  <w:num w:numId="8">
    <w:abstractNumId w:val="18"/>
  </w:num>
  <w:num w:numId="9">
    <w:abstractNumId w:val="23"/>
  </w:num>
  <w:num w:numId="10">
    <w:abstractNumId w:val="12"/>
  </w:num>
  <w:num w:numId="11">
    <w:abstractNumId w:val="14"/>
  </w:num>
  <w:num w:numId="12">
    <w:abstractNumId w:val="0"/>
  </w:num>
  <w:num w:numId="13">
    <w:abstractNumId w:val="36"/>
  </w:num>
  <w:num w:numId="14">
    <w:abstractNumId w:val="24"/>
  </w:num>
  <w:num w:numId="15">
    <w:abstractNumId w:val="33"/>
  </w:num>
  <w:num w:numId="16">
    <w:abstractNumId w:val="21"/>
  </w:num>
  <w:num w:numId="17">
    <w:abstractNumId w:val="8"/>
  </w:num>
  <w:num w:numId="18">
    <w:abstractNumId w:val="16"/>
  </w:num>
  <w:num w:numId="19">
    <w:abstractNumId w:val="20"/>
  </w:num>
  <w:num w:numId="20">
    <w:abstractNumId w:val="27"/>
  </w:num>
  <w:num w:numId="21">
    <w:abstractNumId w:val="27"/>
    <w:lvlOverride w:ilvl="0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9"/>
  </w:num>
  <w:num w:numId="27">
    <w:abstractNumId w:val="2"/>
  </w:num>
  <w:num w:numId="28">
    <w:abstractNumId w:val="35"/>
  </w:num>
  <w:num w:numId="29">
    <w:abstractNumId w:val="35"/>
  </w:num>
  <w:num w:numId="30">
    <w:abstractNumId w:val="35"/>
  </w:num>
  <w:num w:numId="31">
    <w:abstractNumId w:val="4"/>
  </w:num>
  <w:num w:numId="32">
    <w:abstractNumId w:val="13"/>
  </w:num>
  <w:num w:numId="33">
    <w:abstractNumId w:val="6"/>
  </w:num>
  <w:num w:numId="34">
    <w:abstractNumId w:val="1"/>
  </w:num>
  <w:num w:numId="35">
    <w:abstractNumId w:val="34"/>
  </w:num>
  <w:num w:numId="36">
    <w:abstractNumId w:val="3"/>
  </w:num>
  <w:num w:numId="37">
    <w:abstractNumId w:val="25"/>
  </w:num>
  <w:num w:numId="38">
    <w:abstractNumId w:val="35"/>
  </w:num>
  <w:num w:numId="39">
    <w:abstractNumId w:val="29"/>
  </w:num>
  <w:num w:numId="40">
    <w:abstractNumId w:val="26"/>
  </w:num>
  <w:num w:numId="41">
    <w:abstractNumId w:val="15"/>
  </w:num>
  <w:num w:numId="42">
    <w:abstractNumId w:val="11"/>
  </w:num>
  <w:num w:numId="43">
    <w:abstractNumId w:val="30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74C3"/>
    <w:rsid w:val="00012DEC"/>
    <w:rsid w:val="0001764A"/>
    <w:rsid w:val="00020498"/>
    <w:rsid w:val="00021AA2"/>
    <w:rsid w:val="00023A3C"/>
    <w:rsid w:val="000262CC"/>
    <w:rsid w:val="00033DB1"/>
    <w:rsid w:val="00034655"/>
    <w:rsid w:val="000348AA"/>
    <w:rsid w:val="0003576F"/>
    <w:rsid w:val="00036DCC"/>
    <w:rsid w:val="00037C30"/>
    <w:rsid w:val="00044B45"/>
    <w:rsid w:val="000503BC"/>
    <w:rsid w:val="00060189"/>
    <w:rsid w:val="00060D4C"/>
    <w:rsid w:val="0006200C"/>
    <w:rsid w:val="00064DDB"/>
    <w:rsid w:val="0007135E"/>
    <w:rsid w:val="00076C9B"/>
    <w:rsid w:val="00082405"/>
    <w:rsid w:val="0008599D"/>
    <w:rsid w:val="00085B72"/>
    <w:rsid w:val="0009275B"/>
    <w:rsid w:val="000963F8"/>
    <w:rsid w:val="000A2530"/>
    <w:rsid w:val="000A4A6A"/>
    <w:rsid w:val="000A7238"/>
    <w:rsid w:val="000A756E"/>
    <w:rsid w:val="000B0012"/>
    <w:rsid w:val="000B0DD1"/>
    <w:rsid w:val="000B166E"/>
    <w:rsid w:val="000B2AAB"/>
    <w:rsid w:val="000B4D98"/>
    <w:rsid w:val="000B4F5B"/>
    <w:rsid w:val="000B6E32"/>
    <w:rsid w:val="000C4C57"/>
    <w:rsid w:val="000C5748"/>
    <w:rsid w:val="000C7C46"/>
    <w:rsid w:val="000D0744"/>
    <w:rsid w:val="000D231C"/>
    <w:rsid w:val="000D69F3"/>
    <w:rsid w:val="000D7208"/>
    <w:rsid w:val="000E0D34"/>
    <w:rsid w:val="000E2930"/>
    <w:rsid w:val="000E5AFF"/>
    <w:rsid w:val="000E5CB8"/>
    <w:rsid w:val="000E62C8"/>
    <w:rsid w:val="000E6B25"/>
    <w:rsid w:val="000F14C0"/>
    <w:rsid w:val="000F18A6"/>
    <w:rsid w:val="000F1CF6"/>
    <w:rsid w:val="000F21DB"/>
    <w:rsid w:val="000F2374"/>
    <w:rsid w:val="000F23D8"/>
    <w:rsid w:val="000F6206"/>
    <w:rsid w:val="000F6267"/>
    <w:rsid w:val="000F6371"/>
    <w:rsid w:val="001000D4"/>
    <w:rsid w:val="00102CE6"/>
    <w:rsid w:val="00104396"/>
    <w:rsid w:val="00110D57"/>
    <w:rsid w:val="001112A3"/>
    <w:rsid w:val="00111675"/>
    <w:rsid w:val="001120D3"/>
    <w:rsid w:val="001159B3"/>
    <w:rsid w:val="00115D89"/>
    <w:rsid w:val="00122B9D"/>
    <w:rsid w:val="00124999"/>
    <w:rsid w:val="00125384"/>
    <w:rsid w:val="00126DD3"/>
    <w:rsid w:val="00127B42"/>
    <w:rsid w:val="00131486"/>
    <w:rsid w:val="00131AB6"/>
    <w:rsid w:val="00132160"/>
    <w:rsid w:val="0013374E"/>
    <w:rsid w:val="00135152"/>
    <w:rsid w:val="0013537E"/>
    <w:rsid w:val="001417DB"/>
    <w:rsid w:val="001433C1"/>
    <w:rsid w:val="00145653"/>
    <w:rsid w:val="00145AFF"/>
    <w:rsid w:val="00147D48"/>
    <w:rsid w:val="00152841"/>
    <w:rsid w:val="001620E8"/>
    <w:rsid w:val="001627CF"/>
    <w:rsid w:val="00163030"/>
    <w:rsid w:val="001641D3"/>
    <w:rsid w:val="00166F4B"/>
    <w:rsid w:val="001741BE"/>
    <w:rsid w:val="001743C4"/>
    <w:rsid w:val="00177C65"/>
    <w:rsid w:val="0018003A"/>
    <w:rsid w:val="00183F28"/>
    <w:rsid w:val="00185DD9"/>
    <w:rsid w:val="0019077E"/>
    <w:rsid w:val="00191DA6"/>
    <w:rsid w:val="0019204A"/>
    <w:rsid w:val="0019221A"/>
    <w:rsid w:val="00192F41"/>
    <w:rsid w:val="001B0BAD"/>
    <w:rsid w:val="001B257C"/>
    <w:rsid w:val="001B6E0F"/>
    <w:rsid w:val="001C1F34"/>
    <w:rsid w:val="001C3B22"/>
    <w:rsid w:val="001C4558"/>
    <w:rsid w:val="001C488B"/>
    <w:rsid w:val="001C52E2"/>
    <w:rsid w:val="001C5DFF"/>
    <w:rsid w:val="001C69A0"/>
    <w:rsid w:val="001C7583"/>
    <w:rsid w:val="001D1B12"/>
    <w:rsid w:val="001D1EF5"/>
    <w:rsid w:val="001D24B9"/>
    <w:rsid w:val="001D28EA"/>
    <w:rsid w:val="001D34B8"/>
    <w:rsid w:val="001D4D88"/>
    <w:rsid w:val="001D6051"/>
    <w:rsid w:val="001E6F71"/>
    <w:rsid w:val="001F31DE"/>
    <w:rsid w:val="001F44F2"/>
    <w:rsid w:val="001F66F2"/>
    <w:rsid w:val="00200168"/>
    <w:rsid w:val="00204F6D"/>
    <w:rsid w:val="00205EE7"/>
    <w:rsid w:val="00207D9B"/>
    <w:rsid w:val="00210955"/>
    <w:rsid w:val="00210FB1"/>
    <w:rsid w:val="00211561"/>
    <w:rsid w:val="00215A55"/>
    <w:rsid w:val="002171BE"/>
    <w:rsid w:val="002201EA"/>
    <w:rsid w:val="00225772"/>
    <w:rsid w:val="00226523"/>
    <w:rsid w:val="00226CF4"/>
    <w:rsid w:val="002308A9"/>
    <w:rsid w:val="00230BB4"/>
    <w:rsid w:val="00231382"/>
    <w:rsid w:val="00234A0B"/>
    <w:rsid w:val="002350AB"/>
    <w:rsid w:val="0023586C"/>
    <w:rsid w:val="00236CB3"/>
    <w:rsid w:val="00243C76"/>
    <w:rsid w:val="00244670"/>
    <w:rsid w:val="00246D13"/>
    <w:rsid w:val="002515DE"/>
    <w:rsid w:val="00255DB1"/>
    <w:rsid w:val="00256BF7"/>
    <w:rsid w:val="00256E20"/>
    <w:rsid w:val="00257564"/>
    <w:rsid w:val="00257EDE"/>
    <w:rsid w:val="00263B9A"/>
    <w:rsid w:val="00264010"/>
    <w:rsid w:val="0026512B"/>
    <w:rsid w:val="00267FF2"/>
    <w:rsid w:val="002729FE"/>
    <w:rsid w:val="00272EDD"/>
    <w:rsid w:val="00276269"/>
    <w:rsid w:val="00284F77"/>
    <w:rsid w:val="002868A9"/>
    <w:rsid w:val="00291B82"/>
    <w:rsid w:val="00293ACB"/>
    <w:rsid w:val="00294404"/>
    <w:rsid w:val="002A0927"/>
    <w:rsid w:val="002A16FD"/>
    <w:rsid w:val="002A1F30"/>
    <w:rsid w:val="002A3D75"/>
    <w:rsid w:val="002A40E8"/>
    <w:rsid w:val="002A609B"/>
    <w:rsid w:val="002B07CF"/>
    <w:rsid w:val="002B2F4B"/>
    <w:rsid w:val="002B4DB6"/>
    <w:rsid w:val="002B5474"/>
    <w:rsid w:val="002B5764"/>
    <w:rsid w:val="002B6CE2"/>
    <w:rsid w:val="002C3644"/>
    <w:rsid w:val="002C386E"/>
    <w:rsid w:val="002C50E8"/>
    <w:rsid w:val="002C5133"/>
    <w:rsid w:val="002D2804"/>
    <w:rsid w:val="002D287A"/>
    <w:rsid w:val="002D63E2"/>
    <w:rsid w:val="002E1533"/>
    <w:rsid w:val="002E4992"/>
    <w:rsid w:val="002E5A06"/>
    <w:rsid w:val="002E6048"/>
    <w:rsid w:val="002E7A68"/>
    <w:rsid w:val="002F078F"/>
    <w:rsid w:val="002F1800"/>
    <w:rsid w:val="002F2AF8"/>
    <w:rsid w:val="002F2EC8"/>
    <w:rsid w:val="002F3402"/>
    <w:rsid w:val="002F3C7A"/>
    <w:rsid w:val="002F4169"/>
    <w:rsid w:val="002F5311"/>
    <w:rsid w:val="002F5C3F"/>
    <w:rsid w:val="0030062C"/>
    <w:rsid w:val="0030320B"/>
    <w:rsid w:val="00311C83"/>
    <w:rsid w:val="00314F4B"/>
    <w:rsid w:val="00315A3E"/>
    <w:rsid w:val="00316D08"/>
    <w:rsid w:val="00317810"/>
    <w:rsid w:val="00317A72"/>
    <w:rsid w:val="00321F7C"/>
    <w:rsid w:val="00322687"/>
    <w:rsid w:val="003233C2"/>
    <w:rsid w:val="003239F0"/>
    <w:rsid w:val="00323DD5"/>
    <w:rsid w:val="00325A16"/>
    <w:rsid w:val="00326891"/>
    <w:rsid w:val="003273A9"/>
    <w:rsid w:val="00331B0A"/>
    <w:rsid w:val="00331DEA"/>
    <w:rsid w:val="00336FAC"/>
    <w:rsid w:val="00337623"/>
    <w:rsid w:val="00337B75"/>
    <w:rsid w:val="00342EEB"/>
    <w:rsid w:val="003440EA"/>
    <w:rsid w:val="0034471F"/>
    <w:rsid w:val="00344DF9"/>
    <w:rsid w:val="00345AE8"/>
    <w:rsid w:val="00350BE9"/>
    <w:rsid w:val="003519DD"/>
    <w:rsid w:val="00353816"/>
    <w:rsid w:val="00364775"/>
    <w:rsid w:val="00370C8D"/>
    <w:rsid w:val="003714DF"/>
    <w:rsid w:val="003758C1"/>
    <w:rsid w:val="003811E3"/>
    <w:rsid w:val="003832F2"/>
    <w:rsid w:val="00383A16"/>
    <w:rsid w:val="003A01A8"/>
    <w:rsid w:val="003A18E5"/>
    <w:rsid w:val="003A23B6"/>
    <w:rsid w:val="003A2540"/>
    <w:rsid w:val="003A3283"/>
    <w:rsid w:val="003A403B"/>
    <w:rsid w:val="003A4497"/>
    <w:rsid w:val="003A5047"/>
    <w:rsid w:val="003A601F"/>
    <w:rsid w:val="003A658F"/>
    <w:rsid w:val="003B159F"/>
    <w:rsid w:val="003B20D9"/>
    <w:rsid w:val="003B5843"/>
    <w:rsid w:val="003B7A6D"/>
    <w:rsid w:val="003C4B92"/>
    <w:rsid w:val="003C5B2B"/>
    <w:rsid w:val="003C670C"/>
    <w:rsid w:val="003D5D33"/>
    <w:rsid w:val="003E0A68"/>
    <w:rsid w:val="003E2CE9"/>
    <w:rsid w:val="003E4CA9"/>
    <w:rsid w:val="003E60AD"/>
    <w:rsid w:val="003F30A0"/>
    <w:rsid w:val="003F6EC6"/>
    <w:rsid w:val="00400210"/>
    <w:rsid w:val="0040255D"/>
    <w:rsid w:val="00404B41"/>
    <w:rsid w:val="00415ABF"/>
    <w:rsid w:val="0042159B"/>
    <w:rsid w:val="00424256"/>
    <w:rsid w:val="004248A4"/>
    <w:rsid w:val="00425104"/>
    <w:rsid w:val="004273F0"/>
    <w:rsid w:val="00431BC5"/>
    <w:rsid w:val="004334CB"/>
    <w:rsid w:val="0043663B"/>
    <w:rsid w:val="00441B3F"/>
    <w:rsid w:val="00444CE1"/>
    <w:rsid w:val="00444D6F"/>
    <w:rsid w:val="00445A22"/>
    <w:rsid w:val="00446E61"/>
    <w:rsid w:val="0045063B"/>
    <w:rsid w:val="004506E2"/>
    <w:rsid w:val="004510DD"/>
    <w:rsid w:val="0045387E"/>
    <w:rsid w:val="00453B05"/>
    <w:rsid w:val="00454B14"/>
    <w:rsid w:val="004668BF"/>
    <w:rsid w:val="00466B6C"/>
    <w:rsid w:val="004677D4"/>
    <w:rsid w:val="004734F2"/>
    <w:rsid w:val="00473603"/>
    <w:rsid w:val="004762B2"/>
    <w:rsid w:val="0048126C"/>
    <w:rsid w:val="0048222B"/>
    <w:rsid w:val="0048355A"/>
    <w:rsid w:val="0048486E"/>
    <w:rsid w:val="004867E7"/>
    <w:rsid w:val="004911FF"/>
    <w:rsid w:val="00492B57"/>
    <w:rsid w:val="00493A82"/>
    <w:rsid w:val="004A301E"/>
    <w:rsid w:val="004A3D28"/>
    <w:rsid w:val="004A4EC6"/>
    <w:rsid w:val="004B2C31"/>
    <w:rsid w:val="004C0431"/>
    <w:rsid w:val="004C2FF8"/>
    <w:rsid w:val="004D6E38"/>
    <w:rsid w:val="004E07E3"/>
    <w:rsid w:val="004E1B57"/>
    <w:rsid w:val="004E436C"/>
    <w:rsid w:val="004E5060"/>
    <w:rsid w:val="004F22DA"/>
    <w:rsid w:val="004F2F0C"/>
    <w:rsid w:val="004F350E"/>
    <w:rsid w:val="004F4D89"/>
    <w:rsid w:val="004F7DC5"/>
    <w:rsid w:val="00500EDC"/>
    <w:rsid w:val="00501845"/>
    <w:rsid w:val="00502AE0"/>
    <w:rsid w:val="00504636"/>
    <w:rsid w:val="00504703"/>
    <w:rsid w:val="00506F34"/>
    <w:rsid w:val="00511F38"/>
    <w:rsid w:val="00511F67"/>
    <w:rsid w:val="00513A47"/>
    <w:rsid w:val="005150D3"/>
    <w:rsid w:val="005165C0"/>
    <w:rsid w:val="00520CE1"/>
    <w:rsid w:val="00520D73"/>
    <w:rsid w:val="005235DA"/>
    <w:rsid w:val="005245B9"/>
    <w:rsid w:val="00526125"/>
    <w:rsid w:val="00527364"/>
    <w:rsid w:val="005275AA"/>
    <w:rsid w:val="0053114C"/>
    <w:rsid w:val="00532222"/>
    <w:rsid w:val="0053274F"/>
    <w:rsid w:val="00532A50"/>
    <w:rsid w:val="00534AFF"/>
    <w:rsid w:val="00537B26"/>
    <w:rsid w:val="00540145"/>
    <w:rsid w:val="00542D11"/>
    <w:rsid w:val="00546A4A"/>
    <w:rsid w:val="00547DFF"/>
    <w:rsid w:val="00550594"/>
    <w:rsid w:val="00552B31"/>
    <w:rsid w:val="00552F62"/>
    <w:rsid w:val="005547CA"/>
    <w:rsid w:val="005573C0"/>
    <w:rsid w:val="005624F4"/>
    <w:rsid w:val="00565B95"/>
    <w:rsid w:val="005701EB"/>
    <w:rsid w:val="005716E3"/>
    <w:rsid w:val="00572FAA"/>
    <w:rsid w:val="0058054F"/>
    <w:rsid w:val="00583075"/>
    <w:rsid w:val="00585069"/>
    <w:rsid w:val="005859AB"/>
    <w:rsid w:val="00587E67"/>
    <w:rsid w:val="00590E17"/>
    <w:rsid w:val="00590EF8"/>
    <w:rsid w:val="00590FC4"/>
    <w:rsid w:val="00592EC8"/>
    <w:rsid w:val="005931DF"/>
    <w:rsid w:val="00594D92"/>
    <w:rsid w:val="005A25AC"/>
    <w:rsid w:val="005A39CB"/>
    <w:rsid w:val="005A406E"/>
    <w:rsid w:val="005A46DD"/>
    <w:rsid w:val="005A4F7A"/>
    <w:rsid w:val="005A7CEC"/>
    <w:rsid w:val="005B0CBA"/>
    <w:rsid w:val="005B47EC"/>
    <w:rsid w:val="005B6C13"/>
    <w:rsid w:val="005C0D86"/>
    <w:rsid w:val="005C1A65"/>
    <w:rsid w:val="005C21F1"/>
    <w:rsid w:val="005C71B9"/>
    <w:rsid w:val="005D003D"/>
    <w:rsid w:val="005D12B5"/>
    <w:rsid w:val="005D1D1D"/>
    <w:rsid w:val="005D3B06"/>
    <w:rsid w:val="005D3E4A"/>
    <w:rsid w:val="005D5004"/>
    <w:rsid w:val="005D57C9"/>
    <w:rsid w:val="005D6D05"/>
    <w:rsid w:val="005E0F3E"/>
    <w:rsid w:val="005E1A98"/>
    <w:rsid w:val="005E4D00"/>
    <w:rsid w:val="005E56B6"/>
    <w:rsid w:val="005E6F01"/>
    <w:rsid w:val="005F1272"/>
    <w:rsid w:val="005F25C6"/>
    <w:rsid w:val="005F5BD8"/>
    <w:rsid w:val="005F5ED3"/>
    <w:rsid w:val="005F6966"/>
    <w:rsid w:val="00604D0B"/>
    <w:rsid w:val="00606FB7"/>
    <w:rsid w:val="006078E9"/>
    <w:rsid w:val="00607AB9"/>
    <w:rsid w:val="00607FB1"/>
    <w:rsid w:val="00611AA4"/>
    <w:rsid w:val="00613723"/>
    <w:rsid w:val="00615745"/>
    <w:rsid w:val="00616164"/>
    <w:rsid w:val="00624C65"/>
    <w:rsid w:val="00632704"/>
    <w:rsid w:val="00634007"/>
    <w:rsid w:val="006411B5"/>
    <w:rsid w:val="00642202"/>
    <w:rsid w:val="006443E5"/>
    <w:rsid w:val="006475DD"/>
    <w:rsid w:val="00653D27"/>
    <w:rsid w:val="0065537B"/>
    <w:rsid w:val="006571EA"/>
    <w:rsid w:val="00657E12"/>
    <w:rsid w:val="00661038"/>
    <w:rsid w:val="00661DD4"/>
    <w:rsid w:val="00661F36"/>
    <w:rsid w:val="006629D5"/>
    <w:rsid w:val="00662D71"/>
    <w:rsid w:val="00663102"/>
    <w:rsid w:val="0066443F"/>
    <w:rsid w:val="00670B16"/>
    <w:rsid w:val="00671133"/>
    <w:rsid w:val="00671E8C"/>
    <w:rsid w:val="006725AD"/>
    <w:rsid w:val="00675F68"/>
    <w:rsid w:val="006767A0"/>
    <w:rsid w:val="00680508"/>
    <w:rsid w:val="00683C18"/>
    <w:rsid w:val="00683CFD"/>
    <w:rsid w:val="0068649E"/>
    <w:rsid w:val="00690270"/>
    <w:rsid w:val="00690DAB"/>
    <w:rsid w:val="006924DE"/>
    <w:rsid w:val="0069259C"/>
    <w:rsid w:val="006939A2"/>
    <w:rsid w:val="0069438E"/>
    <w:rsid w:val="0069771F"/>
    <w:rsid w:val="006A0BE6"/>
    <w:rsid w:val="006A10C5"/>
    <w:rsid w:val="006A3E8B"/>
    <w:rsid w:val="006A5BE3"/>
    <w:rsid w:val="006A719B"/>
    <w:rsid w:val="006B15AF"/>
    <w:rsid w:val="006B299F"/>
    <w:rsid w:val="006B326C"/>
    <w:rsid w:val="006B4B57"/>
    <w:rsid w:val="006B54E8"/>
    <w:rsid w:val="006B615F"/>
    <w:rsid w:val="006B66A4"/>
    <w:rsid w:val="006C2388"/>
    <w:rsid w:val="006C27B8"/>
    <w:rsid w:val="006C2A27"/>
    <w:rsid w:val="006C35AA"/>
    <w:rsid w:val="006C5252"/>
    <w:rsid w:val="006C7C52"/>
    <w:rsid w:val="006D0119"/>
    <w:rsid w:val="006D0174"/>
    <w:rsid w:val="006D2B0A"/>
    <w:rsid w:val="006D53C2"/>
    <w:rsid w:val="006D5D52"/>
    <w:rsid w:val="006E7034"/>
    <w:rsid w:val="006F02FA"/>
    <w:rsid w:val="006F0A68"/>
    <w:rsid w:val="006F52D3"/>
    <w:rsid w:val="006F5783"/>
    <w:rsid w:val="006F6CFE"/>
    <w:rsid w:val="006F7126"/>
    <w:rsid w:val="006F7C29"/>
    <w:rsid w:val="00703D67"/>
    <w:rsid w:val="00704688"/>
    <w:rsid w:val="0070518E"/>
    <w:rsid w:val="00706A9A"/>
    <w:rsid w:val="007115B8"/>
    <w:rsid w:val="007134AA"/>
    <w:rsid w:val="007137BB"/>
    <w:rsid w:val="007142E0"/>
    <w:rsid w:val="0071476D"/>
    <w:rsid w:val="00715BBB"/>
    <w:rsid w:val="00722E3B"/>
    <w:rsid w:val="0072316C"/>
    <w:rsid w:val="007243E6"/>
    <w:rsid w:val="00726B0C"/>
    <w:rsid w:val="007315C5"/>
    <w:rsid w:val="0073421E"/>
    <w:rsid w:val="00735092"/>
    <w:rsid w:val="00735B65"/>
    <w:rsid w:val="00740376"/>
    <w:rsid w:val="00742EF1"/>
    <w:rsid w:val="007472E8"/>
    <w:rsid w:val="007475C0"/>
    <w:rsid w:val="00747EE1"/>
    <w:rsid w:val="007502E7"/>
    <w:rsid w:val="00752C79"/>
    <w:rsid w:val="007577FC"/>
    <w:rsid w:val="00761BFA"/>
    <w:rsid w:val="00762D67"/>
    <w:rsid w:val="00764741"/>
    <w:rsid w:val="00764D9C"/>
    <w:rsid w:val="007663C2"/>
    <w:rsid w:val="0076774D"/>
    <w:rsid w:val="00776029"/>
    <w:rsid w:val="00777940"/>
    <w:rsid w:val="00781172"/>
    <w:rsid w:val="00782A71"/>
    <w:rsid w:val="0078598D"/>
    <w:rsid w:val="00794493"/>
    <w:rsid w:val="00794E62"/>
    <w:rsid w:val="0079716C"/>
    <w:rsid w:val="007A01AD"/>
    <w:rsid w:val="007A1508"/>
    <w:rsid w:val="007A1D62"/>
    <w:rsid w:val="007A49B4"/>
    <w:rsid w:val="007A5381"/>
    <w:rsid w:val="007A6746"/>
    <w:rsid w:val="007A6A8B"/>
    <w:rsid w:val="007A6DCD"/>
    <w:rsid w:val="007B2CD1"/>
    <w:rsid w:val="007B4BCB"/>
    <w:rsid w:val="007B6458"/>
    <w:rsid w:val="007B67D9"/>
    <w:rsid w:val="007C1E48"/>
    <w:rsid w:val="007C3A98"/>
    <w:rsid w:val="007C4B41"/>
    <w:rsid w:val="007C65B5"/>
    <w:rsid w:val="007C7B68"/>
    <w:rsid w:val="007D0116"/>
    <w:rsid w:val="007D1E11"/>
    <w:rsid w:val="007D59EB"/>
    <w:rsid w:val="007E10D4"/>
    <w:rsid w:val="007E1F0B"/>
    <w:rsid w:val="007E22EF"/>
    <w:rsid w:val="007F0D92"/>
    <w:rsid w:val="007F1C1C"/>
    <w:rsid w:val="007F2A05"/>
    <w:rsid w:val="007F32E0"/>
    <w:rsid w:val="007F3735"/>
    <w:rsid w:val="007F391F"/>
    <w:rsid w:val="007F4309"/>
    <w:rsid w:val="007F482E"/>
    <w:rsid w:val="007F6A7A"/>
    <w:rsid w:val="008026BF"/>
    <w:rsid w:val="0080359B"/>
    <w:rsid w:val="00804163"/>
    <w:rsid w:val="00807D0B"/>
    <w:rsid w:val="00807E3F"/>
    <w:rsid w:val="0081198E"/>
    <w:rsid w:val="00811EFB"/>
    <w:rsid w:val="00815EC1"/>
    <w:rsid w:val="0081737A"/>
    <w:rsid w:val="00817D2F"/>
    <w:rsid w:val="008242E6"/>
    <w:rsid w:val="00835F5A"/>
    <w:rsid w:val="008363FD"/>
    <w:rsid w:val="00837019"/>
    <w:rsid w:val="0083769D"/>
    <w:rsid w:val="0084000A"/>
    <w:rsid w:val="00843E87"/>
    <w:rsid w:val="00845E2F"/>
    <w:rsid w:val="008514F4"/>
    <w:rsid w:val="00861E91"/>
    <w:rsid w:val="008639BE"/>
    <w:rsid w:val="008732C1"/>
    <w:rsid w:val="00874C6F"/>
    <w:rsid w:val="00877B3E"/>
    <w:rsid w:val="0088369D"/>
    <w:rsid w:val="008839D5"/>
    <w:rsid w:val="00887A11"/>
    <w:rsid w:val="0089193E"/>
    <w:rsid w:val="00891D11"/>
    <w:rsid w:val="0089404C"/>
    <w:rsid w:val="008A1FAD"/>
    <w:rsid w:val="008A2E43"/>
    <w:rsid w:val="008A4CD1"/>
    <w:rsid w:val="008A5C15"/>
    <w:rsid w:val="008A734E"/>
    <w:rsid w:val="008B3229"/>
    <w:rsid w:val="008C3252"/>
    <w:rsid w:val="008C36AB"/>
    <w:rsid w:val="008C442E"/>
    <w:rsid w:val="008C6B71"/>
    <w:rsid w:val="008C6EE3"/>
    <w:rsid w:val="008D7DCB"/>
    <w:rsid w:val="008E1D3A"/>
    <w:rsid w:val="008E2E5E"/>
    <w:rsid w:val="008E3F37"/>
    <w:rsid w:val="008E5CE0"/>
    <w:rsid w:val="008E6D93"/>
    <w:rsid w:val="008F0FDC"/>
    <w:rsid w:val="008F14FF"/>
    <w:rsid w:val="008F1D18"/>
    <w:rsid w:val="008F2263"/>
    <w:rsid w:val="008F347E"/>
    <w:rsid w:val="008F4E12"/>
    <w:rsid w:val="008F6B07"/>
    <w:rsid w:val="008F75CB"/>
    <w:rsid w:val="008F7850"/>
    <w:rsid w:val="008F7F6E"/>
    <w:rsid w:val="00900327"/>
    <w:rsid w:val="009008B7"/>
    <w:rsid w:val="00901635"/>
    <w:rsid w:val="0090238F"/>
    <w:rsid w:val="0090343D"/>
    <w:rsid w:val="00903697"/>
    <w:rsid w:val="00903A30"/>
    <w:rsid w:val="00904A29"/>
    <w:rsid w:val="00910849"/>
    <w:rsid w:val="009136C1"/>
    <w:rsid w:val="00914A36"/>
    <w:rsid w:val="00921C86"/>
    <w:rsid w:val="009237C6"/>
    <w:rsid w:val="009250B6"/>
    <w:rsid w:val="009258EC"/>
    <w:rsid w:val="00926F3E"/>
    <w:rsid w:val="009278B3"/>
    <w:rsid w:val="00931006"/>
    <w:rsid w:val="00932BCF"/>
    <w:rsid w:val="00934072"/>
    <w:rsid w:val="00937981"/>
    <w:rsid w:val="00942865"/>
    <w:rsid w:val="009429F1"/>
    <w:rsid w:val="00944F85"/>
    <w:rsid w:val="00960E82"/>
    <w:rsid w:val="00964A66"/>
    <w:rsid w:val="00967AFF"/>
    <w:rsid w:val="00970190"/>
    <w:rsid w:val="00973D86"/>
    <w:rsid w:val="009766C6"/>
    <w:rsid w:val="00980CC3"/>
    <w:rsid w:val="00980D62"/>
    <w:rsid w:val="0098456E"/>
    <w:rsid w:val="009875C7"/>
    <w:rsid w:val="009908AB"/>
    <w:rsid w:val="00990AA4"/>
    <w:rsid w:val="0099196F"/>
    <w:rsid w:val="00993021"/>
    <w:rsid w:val="00993A47"/>
    <w:rsid w:val="00996029"/>
    <w:rsid w:val="00996790"/>
    <w:rsid w:val="009A04AE"/>
    <w:rsid w:val="009A1126"/>
    <w:rsid w:val="009A1630"/>
    <w:rsid w:val="009A71BC"/>
    <w:rsid w:val="009B55B2"/>
    <w:rsid w:val="009C218E"/>
    <w:rsid w:val="009C5D97"/>
    <w:rsid w:val="009C60BC"/>
    <w:rsid w:val="009C672B"/>
    <w:rsid w:val="009D0708"/>
    <w:rsid w:val="009D619B"/>
    <w:rsid w:val="009D7193"/>
    <w:rsid w:val="009E2DCF"/>
    <w:rsid w:val="009E4675"/>
    <w:rsid w:val="009E483B"/>
    <w:rsid w:val="009E4EB4"/>
    <w:rsid w:val="009F2793"/>
    <w:rsid w:val="009F30ED"/>
    <w:rsid w:val="009F3691"/>
    <w:rsid w:val="009F63AD"/>
    <w:rsid w:val="009F6A2D"/>
    <w:rsid w:val="00A02AD8"/>
    <w:rsid w:val="00A203C5"/>
    <w:rsid w:val="00A247F4"/>
    <w:rsid w:val="00A24B08"/>
    <w:rsid w:val="00A3198B"/>
    <w:rsid w:val="00A31CCF"/>
    <w:rsid w:val="00A41AE9"/>
    <w:rsid w:val="00A46C1F"/>
    <w:rsid w:val="00A5071C"/>
    <w:rsid w:val="00A512B2"/>
    <w:rsid w:val="00A52C03"/>
    <w:rsid w:val="00A57488"/>
    <w:rsid w:val="00A60BBA"/>
    <w:rsid w:val="00A6133F"/>
    <w:rsid w:val="00A65B5F"/>
    <w:rsid w:val="00A6630B"/>
    <w:rsid w:val="00A74102"/>
    <w:rsid w:val="00A75EA7"/>
    <w:rsid w:val="00A76BD6"/>
    <w:rsid w:val="00A82B2A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8D8"/>
    <w:rsid w:val="00A967BB"/>
    <w:rsid w:val="00A97F14"/>
    <w:rsid w:val="00AA2EDA"/>
    <w:rsid w:val="00AA5F07"/>
    <w:rsid w:val="00AB72D9"/>
    <w:rsid w:val="00AC21E8"/>
    <w:rsid w:val="00AC4362"/>
    <w:rsid w:val="00AC7207"/>
    <w:rsid w:val="00AD3045"/>
    <w:rsid w:val="00AD51C9"/>
    <w:rsid w:val="00AE3D58"/>
    <w:rsid w:val="00AF151C"/>
    <w:rsid w:val="00AF611B"/>
    <w:rsid w:val="00AF635C"/>
    <w:rsid w:val="00AF63BA"/>
    <w:rsid w:val="00AF7BE8"/>
    <w:rsid w:val="00AF7D0A"/>
    <w:rsid w:val="00B007F3"/>
    <w:rsid w:val="00B015C2"/>
    <w:rsid w:val="00B0256D"/>
    <w:rsid w:val="00B06C59"/>
    <w:rsid w:val="00B076D5"/>
    <w:rsid w:val="00B07775"/>
    <w:rsid w:val="00B15367"/>
    <w:rsid w:val="00B16DA2"/>
    <w:rsid w:val="00B1792D"/>
    <w:rsid w:val="00B21F12"/>
    <w:rsid w:val="00B22AB6"/>
    <w:rsid w:val="00B2380C"/>
    <w:rsid w:val="00B30C1F"/>
    <w:rsid w:val="00B30DF0"/>
    <w:rsid w:val="00B31DD4"/>
    <w:rsid w:val="00B32DC5"/>
    <w:rsid w:val="00B33E5C"/>
    <w:rsid w:val="00B40904"/>
    <w:rsid w:val="00B4261B"/>
    <w:rsid w:val="00B437DD"/>
    <w:rsid w:val="00B4540A"/>
    <w:rsid w:val="00B475E3"/>
    <w:rsid w:val="00B50BA7"/>
    <w:rsid w:val="00B511AC"/>
    <w:rsid w:val="00B52C07"/>
    <w:rsid w:val="00B53D66"/>
    <w:rsid w:val="00B5491A"/>
    <w:rsid w:val="00B63CB2"/>
    <w:rsid w:val="00B66808"/>
    <w:rsid w:val="00B71B58"/>
    <w:rsid w:val="00B770B2"/>
    <w:rsid w:val="00B85ADD"/>
    <w:rsid w:val="00B877C9"/>
    <w:rsid w:val="00B90AC3"/>
    <w:rsid w:val="00B9441E"/>
    <w:rsid w:val="00B94B85"/>
    <w:rsid w:val="00BA0040"/>
    <w:rsid w:val="00BA0738"/>
    <w:rsid w:val="00BB184E"/>
    <w:rsid w:val="00BB2CB4"/>
    <w:rsid w:val="00BB61E8"/>
    <w:rsid w:val="00BB62C2"/>
    <w:rsid w:val="00BB647E"/>
    <w:rsid w:val="00BC062C"/>
    <w:rsid w:val="00BC174A"/>
    <w:rsid w:val="00BC2903"/>
    <w:rsid w:val="00BC3688"/>
    <w:rsid w:val="00BC389D"/>
    <w:rsid w:val="00BD0A95"/>
    <w:rsid w:val="00BD1014"/>
    <w:rsid w:val="00BD4011"/>
    <w:rsid w:val="00BD6D87"/>
    <w:rsid w:val="00BD73FC"/>
    <w:rsid w:val="00BD7677"/>
    <w:rsid w:val="00BD7BCE"/>
    <w:rsid w:val="00BE1065"/>
    <w:rsid w:val="00BE13DF"/>
    <w:rsid w:val="00BE3F98"/>
    <w:rsid w:val="00BE4439"/>
    <w:rsid w:val="00BE6219"/>
    <w:rsid w:val="00BE68AF"/>
    <w:rsid w:val="00BF20EE"/>
    <w:rsid w:val="00BF29E0"/>
    <w:rsid w:val="00BF74AF"/>
    <w:rsid w:val="00C0075C"/>
    <w:rsid w:val="00C02E9A"/>
    <w:rsid w:val="00C10F43"/>
    <w:rsid w:val="00C11661"/>
    <w:rsid w:val="00C15868"/>
    <w:rsid w:val="00C15D01"/>
    <w:rsid w:val="00C175F8"/>
    <w:rsid w:val="00C22EB1"/>
    <w:rsid w:val="00C23268"/>
    <w:rsid w:val="00C23B8D"/>
    <w:rsid w:val="00C25B28"/>
    <w:rsid w:val="00C276CE"/>
    <w:rsid w:val="00C31804"/>
    <w:rsid w:val="00C33795"/>
    <w:rsid w:val="00C3664D"/>
    <w:rsid w:val="00C36EF5"/>
    <w:rsid w:val="00C41372"/>
    <w:rsid w:val="00C46975"/>
    <w:rsid w:val="00C51CCF"/>
    <w:rsid w:val="00C53334"/>
    <w:rsid w:val="00C5353A"/>
    <w:rsid w:val="00C53603"/>
    <w:rsid w:val="00C57365"/>
    <w:rsid w:val="00C57391"/>
    <w:rsid w:val="00C602B5"/>
    <w:rsid w:val="00C60D0E"/>
    <w:rsid w:val="00C62BD5"/>
    <w:rsid w:val="00C630B3"/>
    <w:rsid w:val="00C65EE0"/>
    <w:rsid w:val="00C66D84"/>
    <w:rsid w:val="00C70ABC"/>
    <w:rsid w:val="00C70AD4"/>
    <w:rsid w:val="00C7109D"/>
    <w:rsid w:val="00C7219C"/>
    <w:rsid w:val="00C77C1A"/>
    <w:rsid w:val="00C77E8C"/>
    <w:rsid w:val="00C81A52"/>
    <w:rsid w:val="00C81CF0"/>
    <w:rsid w:val="00C835FD"/>
    <w:rsid w:val="00C86E4B"/>
    <w:rsid w:val="00C90B57"/>
    <w:rsid w:val="00C910C4"/>
    <w:rsid w:val="00C92E55"/>
    <w:rsid w:val="00CA0C39"/>
    <w:rsid w:val="00CA171C"/>
    <w:rsid w:val="00CA26D8"/>
    <w:rsid w:val="00CA37F6"/>
    <w:rsid w:val="00CA4F37"/>
    <w:rsid w:val="00CB0228"/>
    <w:rsid w:val="00CB425F"/>
    <w:rsid w:val="00CB4EC9"/>
    <w:rsid w:val="00CB6A2A"/>
    <w:rsid w:val="00CC113B"/>
    <w:rsid w:val="00CC3315"/>
    <w:rsid w:val="00CC48E7"/>
    <w:rsid w:val="00CC6B99"/>
    <w:rsid w:val="00CD082C"/>
    <w:rsid w:val="00CD1D58"/>
    <w:rsid w:val="00CD4040"/>
    <w:rsid w:val="00CD516C"/>
    <w:rsid w:val="00CD5F91"/>
    <w:rsid w:val="00CD63E7"/>
    <w:rsid w:val="00CD65F6"/>
    <w:rsid w:val="00CE03BF"/>
    <w:rsid w:val="00CE0640"/>
    <w:rsid w:val="00CE21B0"/>
    <w:rsid w:val="00CE6407"/>
    <w:rsid w:val="00CE6882"/>
    <w:rsid w:val="00CF0064"/>
    <w:rsid w:val="00CF0FF0"/>
    <w:rsid w:val="00CF343D"/>
    <w:rsid w:val="00CF421C"/>
    <w:rsid w:val="00CF51AF"/>
    <w:rsid w:val="00CF5C40"/>
    <w:rsid w:val="00CF66BB"/>
    <w:rsid w:val="00D07ADA"/>
    <w:rsid w:val="00D11FB2"/>
    <w:rsid w:val="00D17A8F"/>
    <w:rsid w:val="00D17B2A"/>
    <w:rsid w:val="00D20A11"/>
    <w:rsid w:val="00D20A22"/>
    <w:rsid w:val="00D21FB0"/>
    <w:rsid w:val="00D30B82"/>
    <w:rsid w:val="00D315B2"/>
    <w:rsid w:val="00D3601D"/>
    <w:rsid w:val="00D37C8E"/>
    <w:rsid w:val="00D418D3"/>
    <w:rsid w:val="00D4422D"/>
    <w:rsid w:val="00D4476F"/>
    <w:rsid w:val="00D566B1"/>
    <w:rsid w:val="00D621DA"/>
    <w:rsid w:val="00D661A9"/>
    <w:rsid w:val="00D663BF"/>
    <w:rsid w:val="00D66992"/>
    <w:rsid w:val="00D70486"/>
    <w:rsid w:val="00D72237"/>
    <w:rsid w:val="00D757A7"/>
    <w:rsid w:val="00D76453"/>
    <w:rsid w:val="00D76C6D"/>
    <w:rsid w:val="00D8081A"/>
    <w:rsid w:val="00D83904"/>
    <w:rsid w:val="00D83CA8"/>
    <w:rsid w:val="00D84728"/>
    <w:rsid w:val="00D869BE"/>
    <w:rsid w:val="00D86DA7"/>
    <w:rsid w:val="00D90017"/>
    <w:rsid w:val="00D928C4"/>
    <w:rsid w:val="00DA16A0"/>
    <w:rsid w:val="00DA2F49"/>
    <w:rsid w:val="00DA4A64"/>
    <w:rsid w:val="00DA57F5"/>
    <w:rsid w:val="00DA6360"/>
    <w:rsid w:val="00DB04D8"/>
    <w:rsid w:val="00DB145E"/>
    <w:rsid w:val="00DB2AA2"/>
    <w:rsid w:val="00DB4241"/>
    <w:rsid w:val="00DB619D"/>
    <w:rsid w:val="00DB6BDC"/>
    <w:rsid w:val="00DB6BE4"/>
    <w:rsid w:val="00DC0675"/>
    <w:rsid w:val="00DC1026"/>
    <w:rsid w:val="00DC25EA"/>
    <w:rsid w:val="00DC3281"/>
    <w:rsid w:val="00DC3FCE"/>
    <w:rsid w:val="00DC54FF"/>
    <w:rsid w:val="00DC7C38"/>
    <w:rsid w:val="00DD0730"/>
    <w:rsid w:val="00DD2C8D"/>
    <w:rsid w:val="00DD4CDA"/>
    <w:rsid w:val="00DD5054"/>
    <w:rsid w:val="00DD5412"/>
    <w:rsid w:val="00DE2A3F"/>
    <w:rsid w:val="00DE3792"/>
    <w:rsid w:val="00DE4135"/>
    <w:rsid w:val="00DE6EC6"/>
    <w:rsid w:val="00DF56D5"/>
    <w:rsid w:val="00DF5DD3"/>
    <w:rsid w:val="00DF711B"/>
    <w:rsid w:val="00DF7F44"/>
    <w:rsid w:val="00E0270D"/>
    <w:rsid w:val="00E036A2"/>
    <w:rsid w:val="00E06C0C"/>
    <w:rsid w:val="00E12A54"/>
    <w:rsid w:val="00E14B24"/>
    <w:rsid w:val="00E15A5E"/>
    <w:rsid w:val="00E169DA"/>
    <w:rsid w:val="00E17237"/>
    <w:rsid w:val="00E20C90"/>
    <w:rsid w:val="00E20D7D"/>
    <w:rsid w:val="00E21075"/>
    <w:rsid w:val="00E220A2"/>
    <w:rsid w:val="00E22DC1"/>
    <w:rsid w:val="00E27847"/>
    <w:rsid w:val="00E27B5C"/>
    <w:rsid w:val="00E27C3F"/>
    <w:rsid w:val="00E27D17"/>
    <w:rsid w:val="00E30245"/>
    <w:rsid w:val="00E31DAA"/>
    <w:rsid w:val="00E31DB5"/>
    <w:rsid w:val="00E31F00"/>
    <w:rsid w:val="00E35731"/>
    <w:rsid w:val="00E359F1"/>
    <w:rsid w:val="00E363ED"/>
    <w:rsid w:val="00E3754D"/>
    <w:rsid w:val="00E37DF7"/>
    <w:rsid w:val="00E419B1"/>
    <w:rsid w:val="00E44BFA"/>
    <w:rsid w:val="00E45B31"/>
    <w:rsid w:val="00E45DFA"/>
    <w:rsid w:val="00E4733D"/>
    <w:rsid w:val="00E50B9B"/>
    <w:rsid w:val="00E51346"/>
    <w:rsid w:val="00E51B01"/>
    <w:rsid w:val="00E545C0"/>
    <w:rsid w:val="00E57B95"/>
    <w:rsid w:val="00E62DFC"/>
    <w:rsid w:val="00E73F79"/>
    <w:rsid w:val="00E80BB8"/>
    <w:rsid w:val="00E82EE7"/>
    <w:rsid w:val="00E834DA"/>
    <w:rsid w:val="00E86388"/>
    <w:rsid w:val="00E94317"/>
    <w:rsid w:val="00E97B72"/>
    <w:rsid w:val="00EA1C57"/>
    <w:rsid w:val="00EB4051"/>
    <w:rsid w:val="00EB4FC3"/>
    <w:rsid w:val="00EB6DF3"/>
    <w:rsid w:val="00EC0724"/>
    <w:rsid w:val="00EC4999"/>
    <w:rsid w:val="00EC4A5C"/>
    <w:rsid w:val="00EC5290"/>
    <w:rsid w:val="00EC56ED"/>
    <w:rsid w:val="00EC5FB2"/>
    <w:rsid w:val="00ED0DE3"/>
    <w:rsid w:val="00ED364B"/>
    <w:rsid w:val="00ED63E5"/>
    <w:rsid w:val="00ED6EBF"/>
    <w:rsid w:val="00EF4058"/>
    <w:rsid w:val="00EF4326"/>
    <w:rsid w:val="00EF46EE"/>
    <w:rsid w:val="00EF58DE"/>
    <w:rsid w:val="00EF6A4E"/>
    <w:rsid w:val="00F03335"/>
    <w:rsid w:val="00F06584"/>
    <w:rsid w:val="00F079A6"/>
    <w:rsid w:val="00F12D60"/>
    <w:rsid w:val="00F200EE"/>
    <w:rsid w:val="00F205B9"/>
    <w:rsid w:val="00F20A57"/>
    <w:rsid w:val="00F20CDA"/>
    <w:rsid w:val="00F24845"/>
    <w:rsid w:val="00F26DFF"/>
    <w:rsid w:val="00F30126"/>
    <w:rsid w:val="00F3502B"/>
    <w:rsid w:val="00F35DB1"/>
    <w:rsid w:val="00F361EE"/>
    <w:rsid w:val="00F41BCF"/>
    <w:rsid w:val="00F42188"/>
    <w:rsid w:val="00F42C0B"/>
    <w:rsid w:val="00F45A0D"/>
    <w:rsid w:val="00F46047"/>
    <w:rsid w:val="00F5078F"/>
    <w:rsid w:val="00F5121C"/>
    <w:rsid w:val="00F5182A"/>
    <w:rsid w:val="00F55F3C"/>
    <w:rsid w:val="00F56548"/>
    <w:rsid w:val="00F5789B"/>
    <w:rsid w:val="00F60654"/>
    <w:rsid w:val="00F639F9"/>
    <w:rsid w:val="00F6566F"/>
    <w:rsid w:val="00F722C4"/>
    <w:rsid w:val="00F738CD"/>
    <w:rsid w:val="00F769B7"/>
    <w:rsid w:val="00F825D7"/>
    <w:rsid w:val="00F85109"/>
    <w:rsid w:val="00F85144"/>
    <w:rsid w:val="00F865E2"/>
    <w:rsid w:val="00F87E25"/>
    <w:rsid w:val="00F9154A"/>
    <w:rsid w:val="00FA321F"/>
    <w:rsid w:val="00FA4246"/>
    <w:rsid w:val="00FA4716"/>
    <w:rsid w:val="00FA776B"/>
    <w:rsid w:val="00FA7991"/>
    <w:rsid w:val="00FA7A1F"/>
    <w:rsid w:val="00FB20ED"/>
    <w:rsid w:val="00FB3BCA"/>
    <w:rsid w:val="00FB743F"/>
    <w:rsid w:val="00FB7781"/>
    <w:rsid w:val="00FC16A8"/>
    <w:rsid w:val="00FC2ED4"/>
    <w:rsid w:val="00FC3638"/>
    <w:rsid w:val="00FD1B20"/>
    <w:rsid w:val="00FD4509"/>
    <w:rsid w:val="00FD585F"/>
    <w:rsid w:val="00FD63A8"/>
    <w:rsid w:val="00FE17B3"/>
    <w:rsid w:val="00FE1EE3"/>
    <w:rsid w:val="00FE2AE5"/>
    <w:rsid w:val="00FE2FDB"/>
    <w:rsid w:val="00FE562D"/>
    <w:rsid w:val="00FE7439"/>
    <w:rsid w:val="00FF143C"/>
    <w:rsid w:val="00FF20A7"/>
    <w:rsid w:val="00FF483A"/>
    <w:rsid w:val="078AC262"/>
    <w:rsid w:val="6FC6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99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807D0B"/>
    <w:pPr>
      <w:numPr>
        <w:numId w:val="12"/>
      </w:numPr>
      <w:spacing w:after="100" w:afterAutospacing="1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uiPriority w:val="99"/>
    <w:qFormat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2B6C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2B6CE2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2B6CE2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2B6CE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2B6CE2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Zchn">
    <w:name w:val="B1 Zchn"/>
    <w:link w:val="B1"/>
    <w:qFormat/>
    <w:rsid w:val="002B6C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B6CE2"/>
    <w:pPr>
      <w:ind w:left="360" w:hanging="360"/>
      <w:contextualSpacing/>
    </w:pPr>
  </w:style>
  <w:style w:type="paragraph" w:customStyle="1" w:styleId="Reference">
    <w:name w:val="Reference"/>
    <w:basedOn w:val="BodyText"/>
    <w:link w:val="ReferenceChar"/>
    <w:qFormat/>
    <w:rsid w:val="007F0D92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7F0D92"/>
    <w:rPr>
      <w:color w:val="0000FF"/>
      <w:u w:val="single"/>
    </w:rPr>
  </w:style>
  <w:style w:type="character" w:customStyle="1" w:styleId="ReferenceChar">
    <w:name w:val="Reference Char"/>
    <w:link w:val="Reference"/>
    <w:rsid w:val="007F0D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8A734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30062C"/>
    <w:pPr>
      <w:spacing w:before="40" w:line="259" w:lineRule="auto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CommentsChar">
    <w:name w:val="Comments Char"/>
    <w:link w:val="Comments"/>
    <w:rsid w:val="0030062C"/>
    <w:rPr>
      <w:rFonts w:ascii="Arial" w:eastAsia="MS Mincho" w:hAnsi="Arial"/>
      <w:i/>
      <w:sz w:val="18"/>
      <w:szCs w:val="24"/>
      <w:lang w:val="en-US" w:eastAsia="en-GB"/>
    </w:rPr>
  </w:style>
  <w:style w:type="table" w:styleId="GridTable1Light-Accent5">
    <w:name w:val="Grid Table 1 Light Accent 5"/>
    <w:basedOn w:val="TableNormal"/>
    <w:uiPriority w:val="46"/>
    <w:rsid w:val="00E31F0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6FA96F-BD8E-4103-A38E-FA5333287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418A04-4234-4450-88AB-4732F84D2596}"/>
</file>

<file path=customXml/itemProps3.xml><?xml version="1.0" encoding="utf-8"?>
<ds:datastoreItem xmlns:ds="http://schemas.openxmlformats.org/officeDocument/2006/customXml" ds:itemID="{3AFAB216-B984-426B-83CE-9CA3B09979D2}"/>
</file>

<file path=customXml/itemProps4.xml><?xml version="1.0" encoding="utf-8"?>
<ds:datastoreItem xmlns:ds="http://schemas.openxmlformats.org/officeDocument/2006/customXml" ds:itemID="{4B77341A-D45B-48D9-BBAD-C5EB7C1657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1536</Words>
  <Characters>8192</Characters>
  <Application>Microsoft Office Word</Application>
  <DocSecurity>0</DocSecurity>
  <Lines>431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2019-03-30T02:16:00Z</dcterms:created>
  <dcterms:modified xsi:type="dcterms:W3CDTF">2019-03-30T02:16:00Z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AuthorIds_UIVersion_3">
    <vt:lpwstr>200</vt:lpwstr>
  </property>
  <property fmtid="{D5CDD505-2E9C-101B-9397-08002B2CF9AE}" pid="7" name="EriCOLLProcess">
    <vt:lpwstr/>
  </property>
  <property fmtid="{D5CDD505-2E9C-101B-9397-08002B2CF9AE}" pid="8" name="ContentTypeId">
    <vt:lpwstr>0x010100F3E9551B3FDDA24EBF0A209BAAD637CA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40aac62b-dfbb-4ea9-96ff-747fab8a0c21</vt:lpwstr>
  </property>
  <property fmtid="{D5CDD505-2E9C-101B-9397-08002B2CF9AE}" pid="15" name="EriCOLLProjects">
    <vt:lpwstr/>
  </property>
</Properties>
</file>